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C00D01" w14:textId="03553F11" w:rsidR="00223F75" w:rsidRDefault="00223F75" w:rsidP="00223F75">
      <w:pPr>
        <w:spacing w:line="360" w:lineRule="auto"/>
        <w:jc w:val="both"/>
        <w:rPr>
          <w:rFonts w:ascii="Lucida Sans" w:hAnsi="Lucida Sans"/>
          <w:sz w:val="28"/>
          <w:szCs w:val="28"/>
        </w:rPr>
      </w:pPr>
      <w:bookmarkStart w:id="0" w:name="_GoBack"/>
      <w:bookmarkEnd w:id="0"/>
    </w:p>
    <w:p w14:paraId="11FB49A0" w14:textId="2D3616C2" w:rsidR="00BC6240" w:rsidRPr="00BC6240" w:rsidRDefault="000F3D25" w:rsidP="00223F75">
      <w:pPr>
        <w:spacing w:line="360" w:lineRule="auto"/>
        <w:jc w:val="both"/>
        <w:rPr>
          <w:rFonts w:ascii="Lucida Sans" w:hAnsi="Lucida Sans"/>
          <w:sz w:val="24"/>
          <w:szCs w:val="24"/>
        </w:rPr>
      </w:pPr>
      <w:r>
        <w:rPr>
          <w:rFonts w:ascii="Lucida Sans" w:hAnsi="Lucida Sans"/>
          <w:sz w:val="24"/>
          <w:szCs w:val="24"/>
        </w:rPr>
        <w:t>Durch den Einsatz von BOGE Turbokompressoren</w:t>
      </w:r>
    </w:p>
    <w:p w14:paraId="5231DDD3" w14:textId="019D219B" w:rsidR="007657EF" w:rsidRPr="00223F75" w:rsidRDefault="0042274D" w:rsidP="00223F75">
      <w:pPr>
        <w:spacing w:line="360" w:lineRule="auto"/>
        <w:rPr>
          <w:rFonts w:ascii="Lucida Sans" w:hAnsi="Lucida Sans"/>
          <w:b/>
          <w:bCs/>
          <w:sz w:val="44"/>
          <w:szCs w:val="44"/>
        </w:rPr>
      </w:pPr>
      <w:r>
        <w:rPr>
          <w:rFonts w:ascii="Lucida Sans" w:hAnsi="Lucida Sans"/>
          <w:b/>
          <w:bCs/>
          <w:sz w:val="44"/>
          <w:szCs w:val="44"/>
        </w:rPr>
        <w:t xml:space="preserve">Produktion von Hightech-Textilien: </w:t>
      </w:r>
      <w:r w:rsidR="000F34C8">
        <w:rPr>
          <w:rFonts w:ascii="Lucida Sans" w:hAnsi="Lucida Sans"/>
          <w:b/>
          <w:bCs/>
          <w:sz w:val="44"/>
          <w:szCs w:val="44"/>
        </w:rPr>
        <w:t xml:space="preserve">DELCOTEX </w:t>
      </w:r>
      <w:r w:rsidR="000F3D25">
        <w:rPr>
          <w:rFonts w:ascii="Lucida Sans" w:hAnsi="Lucida Sans"/>
          <w:b/>
          <w:bCs/>
          <w:sz w:val="44"/>
          <w:szCs w:val="44"/>
        </w:rPr>
        <w:t>senkt Energieverb</w:t>
      </w:r>
      <w:r>
        <w:rPr>
          <w:rFonts w:ascii="Lucida Sans" w:hAnsi="Lucida Sans"/>
          <w:b/>
          <w:bCs/>
          <w:sz w:val="44"/>
          <w:szCs w:val="44"/>
        </w:rPr>
        <w:t>r</w:t>
      </w:r>
      <w:r w:rsidR="000F3D25">
        <w:rPr>
          <w:rFonts w:ascii="Lucida Sans" w:hAnsi="Lucida Sans"/>
          <w:b/>
          <w:bCs/>
          <w:sz w:val="44"/>
          <w:szCs w:val="44"/>
        </w:rPr>
        <w:t>auch</w:t>
      </w:r>
      <w:r>
        <w:rPr>
          <w:rFonts w:ascii="Lucida Sans" w:hAnsi="Lucida Sans"/>
          <w:b/>
          <w:bCs/>
          <w:sz w:val="44"/>
          <w:szCs w:val="44"/>
        </w:rPr>
        <w:t xml:space="preserve"> um 35</w:t>
      </w:r>
      <w:r w:rsidR="00F11ADC">
        <w:rPr>
          <w:rFonts w:ascii="Lucida Sans" w:hAnsi="Lucida Sans"/>
          <w:b/>
          <w:bCs/>
          <w:sz w:val="44"/>
          <w:szCs w:val="44"/>
        </w:rPr>
        <w:t xml:space="preserve"> </w:t>
      </w:r>
      <w:r>
        <w:rPr>
          <w:rFonts w:ascii="Lucida Sans" w:hAnsi="Lucida Sans"/>
          <w:b/>
          <w:bCs/>
          <w:sz w:val="44"/>
          <w:szCs w:val="44"/>
        </w:rPr>
        <w:t>Prozent</w:t>
      </w:r>
    </w:p>
    <w:p w14:paraId="01811966" w14:textId="57D24E50" w:rsidR="00372CF3" w:rsidRPr="00372CF3" w:rsidRDefault="00372CF3" w:rsidP="00223F75">
      <w:pPr>
        <w:pBdr>
          <w:bottom w:val="single" w:sz="6" w:space="1" w:color="auto"/>
        </w:pBdr>
        <w:spacing w:line="360" w:lineRule="auto"/>
        <w:jc w:val="both"/>
        <w:rPr>
          <w:rFonts w:ascii="Arial" w:hAnsi="Arial" w:cs="Arial"/>
          <w:b/>
          <w:bCs/>
        </w:rPr>
      </w:pPr>
      <w:r w:rsidRPr="00372CF3">
        <w:rPr>
          <w:rFonts w:ascii="Arial" w:hAnsi="Arial" w:cs="Arial"/>
          <w:b/>
          <w:bCs/>
        </w:rPr>
        <w:t>Die Produktion technischer Textilien erfordert höchste Präzision und Effizienz. DELCOTEX</w:t>
      </w:r>
      <w:r w:rsidR="00ED0DA5">
        <w:rPr>
          <w:rFonts w:ascii="Arial" w:hAnsi="Arial" w:cs="Arial"/>
          <w:b/>
          <w:bCs/>
        </w:rPr>
        <w:t xml:space="preserve"> </w:t>
      </w:r>
      <w:r w:rsidR="00D7261A">
        <w:rPr>
          <w:rFonts w:ascii="Arial" w:hAnsi="Arial" w:cs="Arial"/>
          <w:b/>
          <w:bCs/>
        </w:rPr>
        <w:t>setzt</w:t>
      </w:r>
      <w:r w:rsidR="00D7261A" w:rsidRPr="00372CF3">
        <w:rPr>
          <w:rFonts w:ascii="Arial" w:hAnsi="Arial" w:cs="Arial"/>
          <w:b/>
          <w:bCs/>
        </w:rPr>
        <w:t xml:space="preserve"> </w:t>
      </w:r>
      <w:r w:rsidRPr="00372CF3">
        <w:rPr>
          <w:rFonts w:ascii="Arial" w:hAnsi="Arial" w:cs="Arial"/>
          <w:b/>
          <w:bCs/>
        </w:rPr>
        <w:t>da</w:t>
      </w:r>
      <w:r w:rsidR="00D7261A">
        <w:rPr>
          <w:rFonts w:ascii="Arial" w:hAnsi="Arial" w:cs="Arial"/>
          <w:b/>
          <w:bCs/>
        </w:rPr>
        <w:t>für</w:t>
      </w:r>
      <w:r w:rsidRPr="00372CF3">
        <w:rPr>
          <w:rFonts w:ascii="Arial" w:hAnsi="Arial" w:cs="Arial"/>
          <w:b/>
          <w:bCs/>
        </w:rPr>
        <w:t xml:space="preserve"> </w:t>
      </w:r>
      <w:r w:rsidR="000860CC">
        <w:rPr>
          <w:rFonts w:ascii="Arial" w:hAnsi="Arial" w:cs="Arial"/>
          <w:b/>
          <w:bCs/>
        </w:rPr>
        <w:t xml:space="preserve">auf </w:t>
      </w:r>
      <w:r w:rsidRPr="00372CF3">
        <w:rPr>
          <w:rFonts w:ascii="Arial" w:hAnsi="Arial" w:cs="Arial"/>
          <w:b/>
          <w:bCs/>
        </w:rPr>
        <w:t xml:space="preserve">modernste Webtechnologie – unterstützt durch leistungsstarke Turbokompressoren von BOGE. Die Druckluftsysteme </w:t>
      </w:r>
      <w:r w:rsidR="00D7261A">
        <w:rPr>
          <w:rFonts w:ascii="Arial" w:hAnsi="Arial" w:cs="Arial"/>
          <w:b/>
          <w:bCs/>
        </w:rPr>
        <w:t>ermöglichen</w:t>
      </w:r>
      <w:r w:rsidR="00D7261A" w:rsidRPr="00372CF3">
        <w:rPr>
          <w:rFonts w:ascii="Arial" w:hAnsi="Arial" w:cs="Arial"/>
          <w:b/>
          <w:bCs/>
        </w:rPr>
        <w:t xml:space="preserve"> </w:t>
      </w:r>
      <w:r w:rsidRPr="00372CF3">
        <w:rPr>
          <w:rFonts w:ascii="Arial" w:hAnsi="Arial" w:cs="Arial"/>
          <w:b/>
          <w:bCs/>
        </w:rPr>
        <w:t xml:space="preserve">nicht nur eine </w:t>
      </w:r>
      <w:r w:rsidR="0062234D" w:rsidRPr="00BB618E">
        <w:rPr>
          <w:rFonts w:ascii="Arial" w:hAnsi="Arial" w:cs="Arial"/>
          <w:b/>
          <w:bCs/>
        </w:rPr>
        <w:t>ölfreie</w:t>
      </w:r>
      <w:r w:rsidR="0062234D">
        <w:rPr>
          <w:rFonts w:ascii="Arial" w:hAnsi="Arial" w:cs="Arial"/>
          <w:b/>
          <w:bCs/>
        </w:rPr>
        <w:t xml:space="preserve"> </w:t>
      </w:r>
      <w:r w:rsidRPr="00372CF3">
        <w:rPr>
          <w:rFonts w:ascii="Arial" w:hAnsi="Arial" w:cs="Arial"/>
          <w:b/>
          <w:bCs/>
        </w:rPr>
        <w:t>Produktion, sondern sparen auch bis zu 35 Prozent Energie.</w:t>
      </w:r>
    </w:p>
    <w:p w14:paraId="4CCCB9DD" w14:textId="38DCE4FE" w:rsidR="00597776" w:rsidRDefault="00E25EC4" w:rsidP="00223F75">
      <w:pPr>
        <w:pBdr>
          <w:bottom w:val="single" w:sz="6" w:space="1" w:color="auto"/>
        </w:pBdr>
        <w:spacing w:line="360" w:lineRule="auto"/>
        <w:jc w:val="both"/>
        <w:rPr>
          <w:rFonts w:ascii="Arial" w:hAnsi="Arial" w:cs="Arial"/>
        </w:rPr>
      </w:pPr>
      <w:r w:rsidRPr="00C21205">
        <w:rPr>
          <w:rFonts w:ascii="Arial" w:hAnsi="Arial" w:cs="Arial"/>
        </w:rPr>
        <w:t xml:space="preserve">Ob als Förderbänder in Flughäfen, Dachabdeckungen </w:t>
      </w:r>
      <w:r w:rsidR="00C45F4F">
        <w:rPr>
          <w:rFonts w:ascii="Arial" w:hAnsi="Arial" w:cs="Arial"/>
        </w:rPr>
        <w:t>für</w:t>
      </w:r>
      <w:r w:rsidR="00C45F4F" w:rsidRPr="00C21205">
        <w:rPr>
          <w:rFonts w:ascii="Arial" w:hAnsi="Arial" w:cs="Arial"/>
        </w:rPr>
        <w:t xml:space="preserve"> </w:t>
      </w:r>
      <w:r w:rsidRPr="00C21205">
        <w:rPr>
          <w:rFonts w:ascii="Arial" w:hAnsi="Arial" w:cs="Arial"/>
        </w:rPr>
        <w:t>Supermärkte</w:t>
      </w:r>
      <w:r w:rsidR="005E578A">
        <w:rPr>
          <w:rFonts w:ascii="Arial" w:hAnsi="Arial" w:cs="Arial"/>
        </w:rPr>
        <w:t xml:space="preserve"> </w:t>
      </w:r>
      <w:r w:rsidRPr="00C21205">
        <w:rPr>
          <w:rFonts w:ascii="Arial" w:hAnsi="Arial" w:cs="Arial"/>
        </w:rPr>
        <w:t xml:space="preserve">oder </w:t>
      </w:r>
      <w:r w:rsidR="00EE1FEE">
        <w:rPr>
          <w:rFonts w:ascii="Arial" w:hAnsi="Arial" w:cs="Arial"/>
        </w:rPr>
        <w:t>kugelsichere</w:t>
      </w:r>
      <w:r w:rsidR="00EE1FEE" w:rsidRPr="00C21205">
        <w:rPr>
          <w:rFonts w:ascii="Arial" w:hAnsi="Arial" w:cs="Arial"/>
        </w:rPr>
        <w:t xml:space="preserve"> </w:t>
      </w:r>
      <w:r w:rsidRPr="00C21205">
        <w:rPr>
          <w:rFonts w:ascii="Arial" w:hAnsi="Arial" w:cs="Arial"/>
        </w:rPr>
        <w:t xml:space="preserve">Westen – </w:t>
      </w:r>
      <w:r w:rsidR="004D2A63" w:rsidRPr="004D2A63">
        <w:rPr>
          <w:rFonts w:ascii="Arial" w:hAnsi="Arial" w:cs="Arial"/>
        </w:rPr>
        <w:t xml:space="preserve">die technischen Textilien </w:t>
      </w:r>
      <w:r w:rsidR="00341E1B">
        <w:rPr>
          <w:rFonts w:ascii="Arial" w:hAnsi="Arial" w:cs="Arial"/>
        </w:rPr>
        <w:t>des Bielefelder Familienunternehmens</w:t>
      </w:r>
      <w:r w:rsidR="00341E1B" w:rsidRPr="004D2A63">
        <w:rPr>
          <w:rFonts w:ascii="Arial" w:hAnsi="Arial" w:cs="Arial"/>
        </w:rPr>
        <w:t xml:space="preserve"> </w:t>
      </w:r>
      <w:r w:rsidR="004D2A63" w:rsidRPr="004D2A63">
        <w:rPr>
          <w:rFonts w:ascii="Arial" w:hAnsi="Arial" w:cs="Arial"/>
        </w:rPr>
        <w:t xml:space="preserve">DELCOTEX sind vielseitig einsetzbar. Ihre Herstellung erfolgt mit Luftwebmaschinen, bei denen Druckluft den Faden mit Geschwindigkeiten von bis zu 300 km/h von einer Webkante zur anderen befördert. Eine zuverlässige Druckluftversorgung ist dabei </w:t>
      </w:r>
      <w:r w:rsidR="00FB2D93">
        <w:rPr>
          <w:rFonts w:ascii="Arial" w:hAnsi="Arial" w:cs="Arial"/>
        </w:rPr>
        <w:t>unerlässlich</w:t>
      </w:r>
      <w:r w:rsidR="004D2A63" w:rsidRPr="004D2A63">
        <w:rPr>
          <w:rFonts w:ascii="Arial" w:hAnsi="Arial" w:cs="Arial"/>
        </w:rPr>
        <w:t>.</w:t>
      </w:r>
      <w:r w:rsidR="00341E1B" w:rsidRPr="00341E1B">
        <w:rPr>
          <w:rFonts w:ascii="Arial" w:hAnsi="Arial" w:cs="Arial"/>
        </w:rPr>
        <w:t xml:space="preserve"> </w:t>
      </w:r>
      <w:r w:rsidR="00341E1B" w:rsidRPr="005F0025">
        <w:rPr>
          <w:rFonts w:ascii="Arial" w:hAnsi="Arial" w:cs="Arial"/>
        </w:rPr>
        <w:t>Bis</w:t>
      </w:r>
      <w:r w:rsidR="00FB2D93">
        <w:rPr>
          <w:rFonts w:ascii="Arial" w:hAnsi="Arial" w:cs="Arial"/>
        </w:rPr>
        <w:t>her</w:t>
      </w:r>
      <w:r w:rsidR="00341E1B" w:rsidRPr="005F0025">
        <w:rPr>
          <w:rFonts w:ascii="Arial" w:hAnsi="Arial" w:cs="Arial"/>
        </w:rPr>
        <w:t xml:space="preserve"> </w:t>
      </w:r>
      <w:r w:rsidR="00FB2D93">
        <w:rPr>
          <w:rFonts w:ascii="Arial" w:hAnsi="Arial" w:cs="Arial"/>
        </w:rPr>
        <w:t>setzte</w:t>
      </w:r>
      <w:r w:rsidR="00341E1B" w:rsidRPr="005F0025">
        <w:rPr>
          <w:rFonts w:ascii="Arial" w:hAnsi="Arial" w:cs="Arial"/>
        </w:rPr>
        <w:t xml:space="preserve"> DELCOTEX</w:t>
      </w:r>
      <w:r w:rsidR="00341E1B">
        <w:rPr>
          <w:rFonts w:ascii="Arial" w:hAnsi="Arial" w:cs="Arial"/>
        </w:rPr>
        <w:t xml:space="preserve"> dafür</w:t>
      </w:r>
      <w:r w:rsidR="00341E1B" w:rsidRPr="005F0025">
        <w:rPr>
          <w:rFonts w:ascii="Arial" w:hAnsi="Arial" w:cs="Arial"/>
        </w:rPr>
        <w:t xml:space="preserve"> </w:t>
      </w:r>
      <w:r w:rsidR="00341E1B">
        <w:rPr>
          <w:rFonts w:ascii="Arial" w:hAnsi="Arial" w:cs="Arial"/>
        </w:rPr>
        <w:t>wartungs- und kostenintensive</w:t>
      </w:r>
      <w:r w:rsidR="00341E1B" w:rsidRPr="005F0025">
        <w:rPr>
          <w:rFonts w:ascii="Arial" w:hAnsi="Arial" w:cs="Arial"/>
        </w:rPr>
        <w:t xml:space="preserve"> Schraubenkompressoren</w:t>
      </w:r>
      <w:r w:rsidR="00FB2D93">
        <w:rPr>
          <w:rFonts w:ascii="Arial" w:hAnsi="Arial" w:cs="Arial"/>
        </w:rPr>
        <w:t xml:space="preserve"> ein</w:t>
      </w:r>
      <w:r w:rsidR="00341E1B" w:rsidRPr="005F0025">
        <w:rPr>
          <w:rFonts w:ascii="Arial" w:hAnsi="Arial" w:cs="Arial"/>
        </w:rPr>
        <w:t xml:space="preserve">. </w:t>
      </w:r>
    </w:p>
    <w:p w14:paraId="5C8E065F" w14:textId="29233A91" w:rsidR="00597776" w:rsidRDefault="00341E1B" w:rsidP="00223F75">
      <w:pPr>
        <w:pBdr>
          <w:bottom w:val="single" w:sz="6" w:space="1" w:color="auto"/>
        </w:pBdr>
        <w:spacing w:line="360" w:lineRule="auto"/>
        <w:jc w:val="both"/>
        <w:rPr>
          <w:rFonts w:ascii="Arial" w:hAnsi="Arial" w:cs="Arial"/>
          <w:b/>
          <w:bCs/>
        </w:rPr>
      </w:pPr>
      <w:r w:rsidRPr="005F0025">
        <w:rPr>
          <w:rFonts w:ascii="Arial" w:hAnsi="Arial" w:cs="Arial"/>
        </w:rPr>
        <w:t xml:space="preserve">Um den Energieverbrauch </w:t>
      </w:r>
      <w:r>
        <w:rPr>
          <w:rFonts w:ascii="Arial" w:hAnsi="Arial" w:cs="Arial"/>
        </w:rPr>
        <w:t xml:space="preserve">in der Produktion </w:t>
      </w:r>
      <w:r w:rsidRPr="005F0025">
        <w:rPr>
          <w:rFonts w:ascii="Arial" w:hAnsi="Arial" w:cs="Arial"/>
        </w:rPr>
        <w:t xml:space="preserve">zu senken, entschied sich </w:t>
      </w:r>
      <w:r>
        <w:rPr>
          <w:rFonts w:ascii="Arial" w:hAnsi="Arial" w:cs="Arial"/>
        </w:rPr>
        <w:t>der Hersteller</w:t>
      </w:r>
      <w:r w:rsidRPr="005F0025">
        <w:rPr>
          <w:rFonts w:ascii="Arial" w:hAnsi="Arial" w:cs="Arial"/>
        </w:rPr>
        <w:t xml:space="preserve"> für die Turbokompressoren </w:t>
      </w:r>
      <w:r w:rsidR="00FB2D93">
        <w:rPr>
          <w:rFonts w:ascii="Arial" w:hAnsi="Arial" w:cs="Arial"/>
        </w:rPr>
        <w:t>vom</w:t>
      </w:r>
      <w:r>
        <w:rPr>
          <w:rFonts w:ascii="Arial" w:hAnsi="Arial" w:cs="Arial"/>
        </w:rPr>
        <w:t xml:space="preserve"> </w:t>
      </w:r>
      <w:r w:rsidRPr="005F0025">
        <w:rPr>
          <w:rFonts w:ascii="Arial" w:hAnsi="Arial" w:cs="Arial"/>
        </w:rPr>
        <w:t xml:space="preserve">Typ T 220 </w:t>
      </w:r>
      <w:r>
        <w:rPr>
          <w:rFonts w:ascii="Arial" w:hAnsi="Arial" w:cs="Arial"/>
        </w:rPr>
        <w:t>des Bielefelder Druckluftspezialisten BOGE</w:t>
      </w:r>
      <w:r w:rsidRPr="005F0025">
        <w:rPr>
          <w:rFonts w:ascii="Arial" w:hAnsi="Arial" w:cs="Arial"/>
        </w:rPr>
        <w:t xml:space="preserve">. </w:t>
      </w:r>
      <w:r w:rsidR="00597776" w:rsidRPr="005F0025">
        <w:rPr>
          <w:rFonts w:ascii="Arial" w:hAnsi="Arial" w:cs="Arial"/>
        </w:rPr>
        <w:t>„</w:t>
      </w:r>
      <w:r w:rsidR="00597776" w:rsidRPr="00822EAD">
        <w:rPr>
          <w:rFonts w:ascii="Arial" w:hAnsi="Arial" w:cs="Arial"/>
        </w:rPr>
        <w:t>Wir hatten</w:t>
      </w:r>
      <w:r w:rsidR="00597776" w:rsidRPr="005F0025">
        <w:rPr>
          <w:rFonts w:ascii="Arial" w:hAnsi="Arial" w:cs="Arial"/>
        </w:rPr>
        <w:t xml:space="preserve"> die Wahl zwischen einer aufwendigen Generalüberholung unserer alten Kompressoren oder einer Investition in eine effizientere Lösung. </w:t>
      </w:r>
      <w:r w:rsidR="00822EAD" w:rsidRPr="00822EAD">
        <w:rPr>
          <w:rFonts w:ascii="Arial" w:hAnsi="Arial" w:cs="Arial"/>
        </w:rPr>
        <w:t xml:space="preserve">Daher </w:t>
      </w:r>
      <w:r w:rsidR="00597776" w:rsidRPr="00822EAD">
        <w:rPr>
          <w:rFonts w:ascii="Arial" w:hAnsi="Arial" w:cs="Arial"/>
        </w:rPr>
        <w:t>entschieden</w:t>
      </w:r>
      <w:r w:rsidR="00597776">
        <w:rPr>
          <w:rFonts w:ascii="Arial" w:hAnsi="Arial" w:cs="Arial"/>
        </w:rPr>
        <w:t xml:space="preserve"> </w:t>
      </w:r>
      <w:r w:rsidR="00822EAD">
        <w:rPr>
          <w:rFonts w:ascii="Arial" w:hAnsi="Arial" w:cs="Arial"/>
        </w:rPr>
        <w:t xml:space="preserve">wir </w:t>
      </w:r>
      <w:r w:rsidR="00597776">
        <w:rPr>
          <w:rFonts w:ascii="Arial" w:hAnsi="Arial" w:cs="Arial"/>
        </w:rPr>
        <w:t>uns für</w:t>
      </w:r>
      <w:r w:rsidR="00597776" w:rsidRPr="005F0025">
        <w:rPr>
          <w:rFonts w:ascii="Arial" w:hAnsi="Arial" w:cs="Arial"/>
        </w:rPr>
        <w:t xml:space="preserve"> BOGE, auch wegen der räumlichen Nähe und der guten Zusammenarbeit“, </w:t>
      </w:r>
      <w:r w:rsidR="00597776">
        <w:rPr>
          <w:rFonts w:ascii="Arial" w:hAnsi="Arial" w:cs="Arial"/>
        </w:rPr>
        <w:t>erklärt Lutz</w:t>
      </w:r>
      <w:r w:rsidR="00597776" w:rsidRPr="005F0025">
        <w:rPr>
          <w:rFonts w:ascii="Arial" w:hAnsi="Arial" w:cs="Arial"/>
        </w:rPr>
        <w:t xml:space="preserve"> Burghoff</w:t>
      </w:r>
      <w:r w:rsidR="00597776">
        <w:rPr>
          <w:rFonts w:ascii="Arial" w:hAnsi="Arial" w:cs="Arial"/>
        </w:rPr>
        <w:t xml:space="preserve">, </w:t>
      </w:r>
      <w:r w:rsidR="00597776" w:rsidRPr="00C21205">
        <w:rPr>
          <w:rFonts w:ascii="Arial" w:hAnsi="Arial" w:cs="Arial"/>
        </w:rPr>
        <w:t>Bereichsleiter Operations and Technology bei DELCOTEX.</w:t>
      </w:r>
      <w:r w:rsidR="00597776">
        <w:rPr>
          <w:rFonts w:ascii="Arial" w:hAnsi="Arial" w:cs="Arial"/>
          <w:b/>
          <w:bCs/>
        </w:rPr>
        <w:t xml:space="preserve"> </w:t>
      </w:r>
    </w:p>
    <w:p w14:paraId="4C045A00" w14:textId="509F9190" w:rsidR="00597776" w:rsidRPr="00C71F32" w:rsidRDefault="008354B8" w:rsidP="00597776">
      <w:pPr>
        <w:pBdr>
          <w:bottom w:val="single" w:sz="6" w:space="1" w:color="auto"/>
        </w:pBdr>
        <w:spacing w:line="360" w:lineRule="auto"/>
        <w:jc w:val="both"/>
        <w:rPr>
          <w:rFonts w:ascii="Arial" w:hAnsi="Arial" w:cs="Arial"/>
          <w:b/>
          <w:bCs/>
        </w:rPr>
      </w:pPr>
      <w:r w:rsidRPr="00C71F32">
        <w:rPr>
          <w:rFonts w:ascii="Arial" w:hAnsi="Arial" w:cs="Arial"/>
          <w:b/>
          <w:bCs/>
        </w:rPr>
        <w:t>Komplexe Webtechn</w:t>
      </w:r>
      <w:r w:rsidR="00674706">
        <w:rPr>
          <w:rFonts w:ascii="Arial" w:hAnsi="Arial" w:cs="Arial"/>
          <w:b/>
          <w:bCs/>
        </w:rPr>
        <w:t>ik</w:t>
      </w:r>
      <w:r w:rsidRPr="00C71F32">
        <w:rPr>
          <w:rFonts w:ascii="Arial" w:hAnsi="Arial" w:cs="Arial"/>
          <w:b/>
          <w:bCs/>
        </w:rPr>
        <w:t xml:space="preserve"> zuverlässig mit Druckluft versorgt</w:t>
      </w:r>
    </w:p>
    <w:p w14:paraId="26199E42" w14:textId="2BE0AF5F" w:rsidR="00185F4C" w:rsidRPr="005F0025" w:rsidRDefault="006A0DFA" w:rsidP="00223F75">
      <w:pPr>
        <w:pBdr>
          <w:bottom w:val="single" w:sz="6" w:space="1" w:color="auto"/>
        </w:pBdr>
        <w:spacing w:line="360" w:lineRule="auto"/>
        <w:jc w:val="both"/>
        <w:rPr>
          <w:rFonts w:ascii="Arial" w:hAnsi="Arial" w:cs="Arial"/>
        </w:rPr>
      </w:pPr>
      <w:r>
        <w:rPr>
          <w:rFonts w:ascii="Arial" w:hAnsi="Arial" w:cs="Arial"/>
        </w:rPr>
        <w:t xml:space="preserve">Die </w:t>
      </w:r>
      <w:r w:rsidR="00341E1B">
        <w:rPr>
          <w:rFonts w:ascii="Arial" w:hAnsi="Arial" w:cs="Arial"/>
        </w:rPr>
        <w:t>Turbok</w:t>
      </w:r>
      <w:r>
        <w:rPr>
          <w:rFonts w:ascii="Arial" w:hAnsi="Arial" w:cs="Arial"/>
        </w:rPr>
        <w:t xml:space="preserve">ompressoren sparen </w:t>
      </w:r>
      <w:r w:rsidR="00B31532">
        <w:rPr>
          <w:rFonts w:ascii="Arial" w:hAnsi="Arial" w:cs="Arial"/>
        </w:rPr>
        <w:t>im Vergleich zu de</w:t>
      </w:r>
      <w:r w:rsidR="005236A2">
        <w:rPr>
          <w:rFonts w:ascii="Arial" w:hAnsi="Arial" w:cs="Arial"/>
        </w:rPr>
        <w:t xml:space="preserve">n bisherigen Lösungen </w:t>
      </w:r>
      <w:r w:rsidR="005F0025" w:rsidRPr="005F0025">
        <w:rPr>
          <w:rFonts w:ascii="Arial" w:hAnsi="Arial" w:cs="Arial"/>
        </w:rPr>
        <w:t>bis zu 35 Prozent</w:t>
      </w:r>
      <w:r>
        <w:rPr>
          <w:rFonts w:ascii="Arial" w:hAnsi="Arial" w:cs="Arial"/>
        </w:rPr>
        <w:t xml:space="preserve"> mehr Energie</w:t>
      </w:r>
      <w:r w:rsidR="005F0025" w:rsidRPr="005F0025">
        <w:rPr>
          <w:rFonts w:ascii="Arial" w:hAnsi="Arial" w:cs="Arial"/>
        </w:rPr>
        <w:t>.</w:t>
      </w:r>
      <w:r w:rsidR="00597776" w:rsidRPr="00597776">
        <w:rPr>
          <w:rFonts w:ascii="Arial" w:hAnsi="Arial" w:cs="Arial"/>
        </w:rPr>
        <w:t xml:space="preserve"> </w:t>
      </w:r>
      <w:r w:rsidR="005236A2">
        <w:rPr>
          <w:rFonts w:ascii="Arial" w:hAnsi="Arial" w:cs="Arial"/>
        </w:rPr>
        <w:t>Zudem</w:t>
      </w:r>
      <w:r w:rsidR="00597776">
        <w:rPr>
          <w:rFonts w:ascii="Arial" w:hAnsi="Arial" w:cs="Arial"/>
        </w:rPr>
        <w:t xml:space="preserve"> liefern die Kompressoren der T-Baureihe von BOGE ölfreie Druckluft der Klasse 0 und eignen sich aufgrund ihrer kompakten Bauweise hervorragend für </w:t>
      </w:r>
      <w:r w:rsidR="00185F4C">
        <w:rPr>
          <w:rFonts w:ascii="Arial" w:hAnsi="Arial" w:cs="Arial"/>
        </w:rPr>
        <w:t xml:space="preserve">die hygienisch </w:t>
      </w:r>
      <w:r w:rsidR="00597776">
        <w:rPr>
          <w:rFonts w:ascii="Arial" w:hAnsi="Arial" w:cs="Arial"/>
        </w:rPr>
        <w:t>sensible</w:t>
      </w:r>
      <w:r w:rsidR="00185F4C">
        <w:rPr>
          <w:rFonts w:ascii="Arial" w:hAnsi="Arial" w:cs="Arial"/>
        </w:rPr>
        <w:t>n</w:t>
      </w:r>
      <w:r w:rsidR="00597776">
        <w:rPr>
          <w:rFonts w:ascii="Arial" w:hAnsi="Arial" w:cs="Arial"/>
        </w:rPr>
        <w:t xml:space="preserve"> Produktionsprozesse von Textilien. </w:t>
      </w:r>
      <w:r w:rsidR="00597776" w:rsidRPr="005E578A">
        <w:rPr>
          <w:rFonts w:ascii="Arial" w:hAnsi="Arial" w:cs="Arial"/>
        </w:rPr>
        <w:t xml:space="preserve">Neben dem hohen Effizienzgrad bieten die </w:t>
      </w:r>
      <w:r w:rsidR="00185F4C">
        <w:rPr>
          <w:rFonts w:ascii="Arial" w:hAnsi="Arial" w:cs="Arial"/>
        </w:rPr>
        <w:t>Kompressoren</w:t>
      </w:r>
      <w:r w:rsidR="00597776" w:rsidRPr="005E578A">
        <w:rPr>
          <w:rFonts w:ascii="Arial" w:hAnsi="Arial" w:cs="Arial"/>
        </w:rPr>
        <w:t xml:space="preserve"> die Möglichkeit </w:t>
      </w:r>
      <w:r w:rsidR="00AF44AB">
        <w:rPr>
          <w:rFonts w:ascii="Arial" w:hAnsi="Arial" w:cs="Arial"/>
        </w:rPr>
        <w:t>der</w:t>
      </w:r>
      <w:r w:rsidR="00597776" w:rsidRPr="005E578A">
        <w:rPr>
          <w:rFonts w:ascii="Arial" w:hAnsi="Arial" w:cs="Arial"/>
        </w:rPr>
        <w:t xml:space="preserve"> Wärmerückgewinnung</w:t>
      </w:r>
      <w:r w:rsidR="00597776" w:rsidRPr="007820E8">
        <w:rPr>
          <w:rFonts w:ascii="Arial" w:hAnsi="Arial" w:cs="Arial"/>
        </w:rPr>
        <w:t xml:space="preserve">. </w:t>
      </w:r>
      <w:r w:rsidR="00AF44AB" w:rsidRPr="007820E8">
        <w:rPr>
          <w:rFonts w:ascii="Arial" w:hAnsi="Arial" w:cs="Arial"/>
        </w:rPr>
        <w:t>So</w:t>
      </w:r>
      <w:r w:rsidR="00597776" w:rsidRPr="007820E8">
        <w:rPr>
          <w:rFonts w:ascii="Arial" w:hAnsi="Arial" w:cs="Arial"/>
        </w:rPr>
        <w:t xml:space="preserve"> kann</w:t>
      </w:r>
      <w:r w:rsidR="00597776">
        <w:rPr>
          <w:rFonts w:ascii="Arial" w:hAnsi="Arial" w:cs="Arial"/>
        </w:rPr>
        <w:t xml:space="preserve"> d</w:t>
      </w:r>
      <w:r w:rsidR="00597776" w:rsidRPr="005F0025">
        <w:rPr>
          <w:rFonts w:ascii="Arial" w:hAnsi="Arial" w:cs="Arial"/>
        </w:rPr>
        <w:t xml:space="preserve">ie </w:t>
      </w:r>
      <w:r w:rsidR="00AF44AB">
        <w:rPr>
          <w:rFonts w:ascii="Arial" w:hAnsi="Arial" w:cs="Arial"/>
        </w:rPr>
        <w:t>im</w:t>
      </w:r>
      <w:r w:rsidR="00597776" w:rsidRPr="005F0025">
        <w:rPr>
          <w:rFonts w:ascii="Arial" w:hAnsi="Arial" w:cs="Arial"/>
        </w:rPr>
        <w:t xml:space="preserve"> Druckluftprozess entstehende Wärme für </w:t>
      </w:r>
      <w:r w:rsidR="00DC6025">
        <w:rPr>
          <w:rFonts w:ascii="Arial" w:hAnsi="Arial" w:cs="Arial"/>
        </w:rPr>
        <w:lastRenderedPageBreak/>
        <w:t>weitere</w:t>
      </w:r>
      <w:r w:rsidR="00597776" w:rsidRPr="005F0025">
        <w:rPr>
          <w:rFonts w:ascii="Arial" w:hAnsi="Arial" w:cs="Arial"/>
        </w:rPr>
        <w:t xml:space="preserve"> Produktionsschritte</w:t>
      </w:r>
      <w:r w:rsidR="009831D5">
        <w:rPr>
          <w:rFonts w:ascii="Arial" w:hAnsi="Arial" w:cs="Arial"/>
        </w:rPr>
        <w:t xml:space="preserve">, wie die Erwärmung von Wasser auf bis zu 90 °C, </w:t>
      </w:r>
      <w:r w:rsidR="00597776">
        <w:rPr>
          <w:rFonts w:ascii="Arial" w:hAnsi="Arial" w:cs="Arial"/>
        </w:rPr>
        <w:t>wiederverwertet</w:t>
      </w:r>
      <w:r w:rsidR="00597776" w:rsidRPr="005F0025">
        <w:rPr>
          <w:rFonts w:ascii="Arial" w:hAnsi="Arial" w:cs="Arial"/>
        </w:rPr>
        <w:t xml:space="preserve"> werden.</w:t>
      </w:r>
      <w:r w:rsidR="00597776">
        <w:rPr>
          <w:rFonts w:ascii="Arial" w:hAnsi="Arial" w:cs="Arial"/>
        </w:rPr>
        <w:t xml:space="preserve"> </w:t>
      </w:r>
    </w:p>
    <w:p w14:paraId="31F5777B" w14:textId="65509283" w:rsidR="005F0025" w:rsidRPr="005F0025" w:rsidRDefault="005F0025" w:rsidP="00223F75">
      <w:pPr>
        <w:pBdr>
          <w:bottom w:val="single" w:sz="6" w:space="1" w:color="auto"/>
        </w:pBdr>
        <w:spacing w:line="360" w:lineRule="auto"/>
        <w:jc w:val="both"/>
        <w:rPr>
          <w:rFonts w:ascii="Arial" w:hAnsi="Arial" w:cs="Arial"/>
        </w:rPr>
      </w:pPr>
      <w:r w:rsidRPr="005F0025">
        <w:rPr>
          <w:rFonts w:ascii="Arial" w:hAnsi="Arial" w:cs="Arial"/>
        </w:rPr>
        <w:t>Ein weiterer Vorteil der neuen Lösung ist die digitale Vernetzung</w:t>
      </w:r>
      <w:r w:rsidR="009601DB">
        <w:rPr>
          <w:rFonts w:ascii="Arial" w:hAnsi="Arial" w:cs="Arial"/>
        </w:rPr>
        <w:t>:</w:t>
      </w:r>
      <w:r w:rsidRPr="005F0025">
        <w:rPr>
          <w:rFonts w:ascii="Arial" w:hAnsi="Arial" w:cs="Arial"/>
        </w:rPr>
        <w:t xml:space="preserve"> Über das Smart Service Tool BOGE connect werden alle wichtigen Betriebsparameter </w:t>
      </w:r>
      <w:r w:rsidR="00E02F2B">
        <w:rPr>
          <w:rFonts w:ascii="Arial" w:hAnsi="Arial" w:cs="Arial"/>
        </w:rPr>
        <w:t xml:space="preserve">der Kompressoren </w:t>
      </w:r>
      <w:r w:rsidRPr="005F0025">
        <w:rPr>
          <w:rFonts w:ascii="Arial" w:hAnsi="Arial" w:cs="Arial"/>
        </w:rPr>
        <w:t xml:space="preserve">kontinuierlich überwacht. </w:t>
      </w:r>
      <w:r w:rsidR="00D437BF">
        <w:rPr>
          <w:rFonts w:ascii="Arial" w:hAnsi="Arial" w:cs="Arial"/>
        </w:rPr>
        <w:t>Potenzielle</w:t>
      </w:r>
      <w:r w:rsidRPr="005F0025">
        <w:rPr>
          <w:rFonts w:ascii="Arial" w:hAnsi="Arial" w:cs="Arial"/>
        </w:rPr>
        <w:t xml:space="preserve"> Störungen</w:t>
      </w:r>
      <w:r w:rsidR="00D437BF">
        <w:rPr>
          <w:rFonts w:ascii="Arial" w:hAnsi="Arial" w:cs="Arial"/>
        </w:rPr>
        <w:t xml:space="preserve"> lassen sich damit</w:t>
      </w:r>
      <w:r w:rsidRPr="005F0025">
        <w:rPr>
          <w:rFonts w:ascii="Arial" w:hAnsi="Arial" w:cs="Arial"/>
        </w:rPr>
        <w:t xml:space="preserve"> frühzeitig erkennen und Optimierungsmöglichkeiten aufzeigen.</w:t>
      </w:r>
      <w:r w:rsidR="00185F4C">
        <w:rPr>
          <w:rFonts w:ascii="Arial" w:hAnsi="Arial" w:cs="Arial"/>
          <w:b/>
          <w:bCs/>
        </w:rPr>
        <w:t xml:space="preserve"> </w:t>
      </w:r>
      <w:r w:rsidRPr="005F0025">
        <w:rPr>
          <w:rFonts w:ascii="Arial" w:hAnsi="Arial" w:cs="Arial"/>
        </w:rPr>
        <w:t xml:space="preserve">„Die Kompressoren bieten uns nicht nur ein hohes Maß an Zuverlässigkeit, sondern dank des umfassenden Wartungskonzepts auch </w:t>
      </w:r>
      <w:r w:rsidR="005849D0">
        <w:rPr>
          <w:rFonts w:ascii="Arial" w:hAnsi="Arial" w:cs="Arial"/>
        </w:rPr>
        <w:t xml:space="preserve">maximale </w:t>
      </w:r>
      <w:r w:rsidRPr="005F0025">
        <w:rPr>
          <w:rFonts w:ascii="Arial" w:hAnsi="Arial" w:cs="Arial"/>
        </w:rPr>
        <w:t>Planungssicherheit</w:t>
      </w:r>
      <w:r w:rsidR="008C3F85">
        <w:rPr>
          <w:rFonts w:ascii="Arial" w:hAnsi="Arial" w:cs="Arial"/>
        </w:rPr>
        <w:t xml:space="preserve">. Deshalb planen wir in Zukunft den Einsatz weiterer Modelle der T-Baureihe, um Produktionsspitzen noch </w:t>
      </w:r>
      <w:r w:rsidR="00BD1A78">
        <w:rPr>
          <w:rFonts w:ascii="Arial" w:hAnsi="Arial" w:cs="Arial"/>
        </w:rPr>
        <w:t>besser abzufangen</w:t>
      </w:r>
      <w:r w:rsidRPr="005F0025">
        <w:rPr>
          <w:rFonts w:ascii="Arial" w:hAnsi="Arial" w:cs="Arial"/>
        </w:rPr>
        <w:t xml:space="preserve">“, </w:t>
      </w:r>
      <w:r w:rsidR="005849D0">
        <w:rPr>
          <w:rFonts w:ascii="Arial" w:hAnsi="Arial" w:cs="Arial"/>
        </w:rPr>
        <w:t>fasst</w:t>
      </w:r>
      <w:r w:rsidRPr="005F0025">
        <w:rPr>
          <w:rFonts w:ascii="Arial" w:hAnsi="Arial" w:cs="Arial"/>
        </w:rPr>
        <w:t xml:space="preserve"> </w:t>
      </w:r>
      <w:r w:rsidR="005849D0">
        <w:rPr>
          <w:rFonts w:ascii="Arial" w:hAnsi="Arial" w:cs="Arial"/>
        </w:rPr>
        <w:t xml:space="preserve">Lutz </w:t>
      </w:r>
      <w:r w:rsidRPr="005F0025">
        <w:rPr>
          <w:rFonts w:ascii="Arial" w:hAnsi="Arial" w:cs="Arial"/>
        </w:rPr>
        <w:t>Burghoff</w:t>
      </w:r>
      <w:r w:rsidR="005849D0">
        <w:rPr>
          <w:rFonts w:ascii="Arial" w:hAnsi="Arial" w:cs="Arial"/>
        </w:rPr>
        <w:t xml:space="preserve"> zusammen</w:t>
      </w:r>
      <w:r w:rsidRPr="005F0025">
        <w:rPr>
          <w:rFonts w:ascii="Arial" w:hAnsi="Arial" w:cs="Arial"/>
        </w:rPr>
        <w:t xml:space="preserve">. </w:t>
      </w:r>
    </w:p>
    <w:p w14:paraId="30F58339" w14:textId="259CBD24" w:rsidR="005F0025" w:rsidRPr="005F0025" w:rsidRDefault="005F0025" w:rsidP="00223F75">
      <w:pPr>
        <w:pBdr>
          <w:bottom w:val="single" w:sz="6" w:space="1" w:color="auto"/>
        </w:pBdr>
        <w:spacing w:line="360" w:lineRule="auto"/>
        <w:jc w:val="both"/>
        <w:rPr>
          <w:rFonts w:ascii="Arial" w:hAnsi="Arial" w:cs="Arial"/>
        </w:rPr>
      </w:pPr>
      <w:r w:rsidRPr="005F0025">
        <w:rPr>
          <w:rFonts w:ascii="Arial" w:hAnsi="Arial" w:cs="Arial"/>
        </w:rPr>
        <w:t xml:space="preserve">Mit der Entscheidung für die Turbokompressoren von BOGE setzt DELCOTEX ein Zeichen für </w:t>
      </w:r>
      <w:r w:rsidR="007A340D">
        <w:rPr>
          <w:rFonts w:ascii="Arial" w:hAnsi="Arial" w:cs="Arial"/>
        </w:rPr>
        <w:t xml:space="preserve">Nachhaltigkeit in der Region </w:t>
      </w:r>
      <w:r w:rsidRPr="005F0025">
        <w:rPr>
          <w:rFonts w:ascii="Arial" w:hAnsi="Arial" w:cs="Arial"/>
        </w:rPr>
        <w:t xml:space="preserve">und technologische Innovation in der </w:t>
      </w:r>
      <w:r w:rsidR="004E2A9F">
        <w:rPr>
          <w:rFonts w:ascii="Arial" w:hAnsi="Arial" w:cs="Arial"/>
        </w:rPr>
        <w:t>Textilindustrie</w:t>
      </w:r>
      <w:r w:rsidRPr="005F0025">
        <w:rPr>
          <w:rFonts w:ascii="Arial" w:hAnsi="Arial" w:cs="Arial"/>
        </w:rPr>
        <w:t>.</w:t>
      </w:r>
    </w:p>
    <w:p w14:paraId="5035F2A5" w14:textId="7C753CAE" w:rsidR="007657EF" w:rsidRPr="004D10AD" w:rsidRDefault="00480056" w:rsidP="006D642A">
      <w:pPr>
        <w:pBdr>
          <w:bottom w:val="single" w:sz="6" w:space="1" w:color="auto"/>
        </w:pBdr>
        <w:spacing w:line="288" w:lineRule="auto"/>
        <w:jc w:val="both"/>
        <w:rPr>
          <w:rFonts w:ascii="Arial" w:hAnsi="Arial" w:cs="Arial"/>
        </w:rPr>
      </w:pPr>
      <w:r w:rsidRPr="004D10AD">
        <w:rPr>
          <w:rFonts w:ascii="Arial" w:hAnsi="Arial" w:cs="Arial"/>
        </w:rPr>
        <w:br/>
      </w:r>
    </w:p>
    <w:p w14:paraId="26E900CB" w14:textId="77777777" w:rsidR="00480056" w:rsidRPr="004D10AD" w:rsidRDefault="00480056" w:rsidP="00AC2C5F">
      <w:pPr>
        <w:spacing w:line="360" w:lineRule="auto"/>
        <w:jc w:val="both"/>
        <w:rPr>
          <w:rFonts w:ascii="Arial" w:hAnsi="Arial" w:cs="Arial"/>
        </w:rPr>
      </w:pPr>
    </w:p>
    <w:p w14:paraId="1B3852C8" w14:textId="0558D589" w:rsidR="00AC2C5F" w:rsidRPr="004D10AD" w:rsidRDefault="00050995" w:rsidP="00AC2C5F">
      <w:pPr>
        <w:pStyle w:val="berschrift3"/>
        <w:rPr>
          <w:rFonts w:ascii="Arial" w:hAnsi="Arial" w:cs="Arial"/>
          <w:b/>
          <w:bCs/>
          <w:color w:val="auto"/>
          <w:sz w:val="22"/>
          <w:szCs w:val="22"/>
        </w:rPr>
      </w:pPr>
      <w:r>
        <w:rPr>
          <w:rFonts w:ascii="Arial" w:hAnsi="Arial" w:cs="Arial"/>
          <w:b/>
          <w:bCs/>
          <w:color w:val="auto"/>
          <w:sz w:val="22"/>
          <w:szCs w:val="22"/>
        </w:rPr>
        <w:t>Version</w:t>
      </w:r>
      <w:r w:rsidR="00AC2C5F" w:rsidRPr="004D10AD">
        <w:rPr>
          <w:rFonts w:ascii="Arial" w:hAnsi="Arial" w:cs="Arial"/>
          <w:b/>
          <w:bCs/>
          <w:color w:val="auto"/>
          <w:sz w:val="22"/>
          <w:szCs w:val="22"/>
        </w:rPr>
        <w:t>:</w:t>
      </w:r>
      <w:r w:rsidR="00AC2C5F" w:rsidRPr="004D10AD">
        <w:rPr>
          <w:rFonts w:ascii="Arial" w:hAnsi="Arial" w:cs="Arial"/>
          <w:b/>
          <w:bCs/>
          <w:color w:val="auto"/>
          <w:sz w:val="22"/>
          <w:szCs w:val="22"/>
        </w:rPr>
        <w:tab/>
      </w:r>
      <w:r w:rsidR="00345270">
        <w:rPr>
          <w:rFonts w:ascii="Arial" w:hAnsi="Arial" w:cs="Arial"/>
          <w:b/>
          <w:bCs/>
          <w:color w:val="auto"/>
          <w:sz w:val="22"/>
          <w:szCs w:val="22"/>
        </w:rPr>
        <w:t>1</w:t>
      </w:r>
      <w:r w:rsidR="0075083B">
        <w:rPr>
          <w:rFonts w:ascii="Arial" w:hAnsi="Arial" w:cs="Arial"/>
          <w:b/>
          <w:bCs/>
          <w:color w:val="auto"/>
          <w:sz w:val="22"/>
          <w:szCs w:val="22"/>
        </w:rPr>
        <w:t>3</w:t>
      </w:r>
      <w:r w:rsidR="00A779CC" w:rsidRPr="004D10AD">
        <w:rPr>
          <w:rFonts w:ascii="Arial" w:hAnsi="Arial" w:cs="Arial"/>
          <w:b/>
          <w:bCs/>
          <w:color w:val="auto"/>
          <w:sz w:val="22"/>
          <w:szCs w:val="22"/>
        </w:rPr>
        <w:t xml:space="preserve">. </w:t>
      </w:r>
      <w:r w:rsidR="00345270">
        <w:rPr>
          <w:rFonts w:ascii="Arial" w:hAnsi="Arial" w:cs="Arial"/>
          <w:b/>
          <w:bCs/>
          <w:color w:val="auto"/>
          <w:sz w:val="22"/>
          <w:szCs w:val="22"/>
        </w:rPr>
        <w:t>Februar</w:t>
      </w:r>
      <w:r w:rsidR="00AC2C5F" w:rsidRPr="004D10AD">
        <w:rPr>
          <w:rFonts w:ascii="Arial" w:hAnsi="Arial" w:cs="Arial"/>
          <w:b/>
          <w:bCs/>
          <w:color w:val="auto"/>
          <w:sz w:val="22"/>
          <w:szCs w:val="22"/>
        </w:rPr>
        <w:t xml:space="preserve"> 202</w:t>
      </w:r>
      <w:r w:rsidR="00345270">
        <w:rPr>
          <w:rFonts w:ascii="Arial" w:hAnsi="Arial" w:cs="Arial"/>
          <w:b/>
          <w:bCs/>
          <w:color w:val="auto"/>
          <w:sz w:val="22"/>
          <w:szCs w:val="22"/>
        </w:rPr>
        <w:t>5</w:t>
      </w:r>
    </w:p>
    <w:p w14:paraId="5ACC7156" w14:textId="1062588D" w:rsidR="00AC2C5F" w:rsidRPr="004D10AD" w:rsidRDefault="00AC2C5F" w:rsidP="00AC2C5F">
      <w:pPr>
        <w:pStyle w:val="berschrift3"/>
        <w:rPr>
          <w:rFonts w:ascii="Arial" w:hAnsi="Arial" w:cs="Arial"/>
          <w:b/>
          <w:bCs/>
          <w:color w:val="auto"/>
          <w:sz w:val="22"/>
          <w:szCs w:val="22"/>
        </w:rPr>
      </w:pPr>
      <w:r w:rsidRPr="004D10AD">
        <w:rPr>
          <w:rFonts w:ascii="Arial" w:hAnsi="Arial" w:cs="Arial"/>
          <w:b/>
          <w:bCs/>
          <w:color w:val="auto"/>
          <w:sz w:val="22"/>
          <w:szCs w:val="22"/>
        </w:rPr>
        <w:t>Umfang:</w:t>
      </w:r>
      <w:r w:rsidRPr="004D10AD">
        <w:rPr>
          <w:rFonts w:ascii="Arial" w:hAnsi="Arial" w:cs="Arial"/>
          <w:b/>
          <w:bCs/>
          <w:color w:val="auto"/>
          <w:sz w:val="22"/>
          <w:szCs w:val="22"/>
        </w:rPr>
        <w:tab/>
      </w:r>
      <w:r w:rsidR="00E02F2B">
        <w:rPr>
          <w:rFonts w:ascii="Arial" w:hAnsi="Arial" w:cs="Arial"/>
          <w:b/>
          <w:bCs/>
          <w:color w:val="auto"/>
          <w:sz w:val="22"/>
          <w:szCs w:val="22"/>
        </w:rPr>
        <w:t>2.</w:t>
      </w:r>
      <w:r w:rsidR="009B545D">
        <w:rPr>
          <w:rFonts w:ascii="Arial" w:hAnsi="Arial" w:cs="Arial"/>
          <w:b/>
          <w:bCs/>
          <w:color w:val="auto"/>
          <w:sz w:val="22"/>
          <w:szCs w:val="22"/>
        </w:rPr>
        <w:t>80</w:t>
      </w:r>
      <w:r w:rsidR="00D126BE">
        <w:rPr>
          <w:rFonts w:ascii="Arial" w:hAnsi="Arial" w:cs="Arial"/>
          <w:b/>
          <w:bCs/>
          <w:color w:val="auto"/>
          <w:sz w:val="22"/>
          <w:szCs w:val="22"/>
        </w:rPr>
        <w:t>4</w:t>
      </w:r>
      <w:r w:rsidRPr="004D10AD">
        <w:rPr>
          <w:rFonts w:ascii="Arial" w:hAnsi="Arial" w:cs="Arial"/>
          <w:b/>
          <w:bCs/>
          <w:color w:val="auto"/>
          <w:sz w:val="22"/>
          <w:szCs w:val="22"/>
        </w:rPr>
        <w:t xml:space="preserve"> Zeichen (</w:t>
      </w:r>
      <w:r w:rsidR="006145F8" w:rsidRPr="004D10AD">
        <w:rPr>
          <w:rFonts w:ascii="Arial" w:hAnsi="Arial" w:cs="Arial"/>
          <w:b/>
          <w:bCs/>
          <w:color w:val="auto"/>
          <w:sz w:val="22"/>
          <w:szCs w:val="22"/>
        </w:rPr>
        <w:t>inklusive</w:t>
      </w:r>
      <w:r w:rsidRPr="004D10AD">
        <w:rPr>
          <w:rFonts w:ascii="Arial" w:hAnsi="Arial" w:cs="Arial"/>
          <w:b/>
          <w:bCs/>
          <w:color w:val="auto"/>
          <w:sz w:val="22"/>
          <w:szCs w:val="22"/>
        </w:rPr>
        <w:t xml:space="preserve"> Leerzeichen) </w:t>
      </w:r>
    </w:p>
    <w:p w14:paraId="7024D04C" w14:textId="7CCB0135" w:rsidR="00AC2C5F" w:rsidRPr="004D10AD" w:rsidRDefault="00AC2C5F" w:rsidP="00AC2C5F">
      <w:pPr>
        <w:pStyle w:val="berschrift3"/>
        <w:tabs>
          <w:tab w:val="left" w:pos="1134"/>
          <w:tab w:val="left" w:pos="1418"/>
        </w:tabs>
        <w:rPr>
          <w:rFonts w:ascii="Arial" w:hAnsi="Arial" w:cs="Arial"/>
          <w:b/>
          <w:bCs/>
          <w:color w:val="auto"/>
          <w:sz w:val="22"/>
          <w:szCs w:val="22"/>
        </w:rPr>
      </w:pPr>
      <w:r w:rsidRPr="004D10AD">
        <w:rPr>
          <w:rFonts w:ascii="Arial" w:hAnsi="Arial" w:cs="Arial"/>
          <w:b/>
          <w:bCs/>
          <w:color w:val="auto"/>
          <w:sz w:val="22"/>
          <w:szCs w:val="22"/>
        </w:rPr>
        <w:t>Bilder:</w:t>
      </w:r>
      <w:r w:rsidRPr="004D10AD">
        <w:rPr>
          <w:rFonts w:ascii="Arial" w:hAnsi="Arial" w:cs="Arial"/>
          <w:b/>
          <w:bCs/>
          <w:color w:val="auto"/>
          <w:sz w:val="22"/>
          <w:szCs w:val="22"/>
        </w:rPr>
        <w:tab/>
        <w:t xml:space="preserve">    </w:t>
      </w:r>
      <w:r w:rsidRPr="004D10AD">
        <w:rPr>
          <w:rFonts w:ascii="Arial" w:hAnsi="Arial" w:cs="Arial"/>
          <w:b/>
          <w:bCs/>
          <w:color w:val="auto"/>
          <w:sz w:val="22"/>
          <w:szCs w:val="22"/>
        </w:rPr>
        <w:tab/>
      </w:r>
      <w:r w:rsidR="001371A7">
        <w:rPr>
          <w:rFonts w:ascii="Arial" w:hAnsi="Arial" w:cs="Arial"/>
          <w:b/>
          <w:bCs/>
          <w:color w:val="auto"/>
          <w:sz w:val="22"/>
          <w:szCs w:val="22"/>
        </w:rPr>
        <w:t>2</w:t>
      </w:r>
      <w:r w:rsidR="00550958">
        <w:rPr>
          <w:rFonts w:ascii="Arial" w:hAnsi="Arial" w:cs="Arial"/>
          <w:b/>
          <w:bCs/>
          <w:color w:val="auto"/>
          <w:sz w:val="22"/>
          <w:szCs w:val="22"/>
        </w:rPr>
        <w:t xml:space="preserve"> (Quelle: </w:t>
      </w:r>
      <w:r w:rsidR="001371A7">
        <w:rPr>
          <w:rFonts w:ascii="Arial" w:hAnsi="Arial" w:cs="Arial"/>
          <w:b/>
          <w:bCs/>
          <w:color w:val="auto"/>
          <w:sz w:val="22"/>
          <w:szCs w:val="22"/>
        </w:rPr>
        <w:t xml:space="preserve">DELCOTEX, </w:t>
      </w:r>
      <w:r w:rsidR="00550958">
        <w:rPr>
          <w:rFonts w:ascii="Arial" w:hAnsi="Arial" w:cs="Arial"/>
          <w:b/>
          <w:bCs/>
          <w:color w:val="auto"/>
          <w:sz w:val="22"/>
          <w:szCs w:val="22"/>
        </w:rPr>
        <w:t>BOGE)</w:t>
      </w:r>
    </w:p>
    <w:p w14:paraId="4F57EE91" w14:textId="7C3F5063" w:rsidR="00AC2C5F" w:rsidRDefault="00AC2C5F" w:rsidP="00AC2C5F">
      <w:pPr>
        <w:rPr>
          <w:rFonts w:ascii="Arial" w:hAnsi="Arial" w:cs="Arial"/>
          <w:b/>
          <w:bCs/>
        </w:rPr>
      </w:pPr>
    </w:p>
    <w:p w14:paraId="566F8179" w14:textId="6BBAC66E" w:rsidR="009B545D" w:rsidRPr="004D10AD" w:rsidRDefault="009B545D" w:rsidP="00AC2C5F">
      <w:pPr>
        <w:rPr>
          <w:rFonts w:ascii="Arial" w:hAnsi="Arial" w:cs="Arial"/>
          <w:b/>
          <w:bCs/>
        </w:rPr>
      </w:pPr>
      <w:r>
        <w:rPr>
          <w:rFonts w:ascii="Arial" w:hAnsi="Arial" w:cs="Arial"/>
          <w:b/>
          <w:bCs/>
          <w:noProof/>
          <w:lang w:eastAsia="de-DE"/>
        </w:rPr>
        <w:drawing>
          <wp:inline distT="0" distB="0" distL="0" distR="0" wp14:anchorId="4DC9439A" wp14:editId="3421BA0A">
            <wp:extent cx="4111632" cy="2743200"/>
            <wp:effectExtent l="0" t="0" r="3175" b="0"/>
            <wp:docPr id="12999411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6851" cy="2746682"/>
                    </a:xfrm>
                    <a:prstGeom prst="rect">
                      <a:avLst/>
                    </a:prstGeom>
                    <a:noFill/>
                    <a:ln>
                      <a:noFill/>
                    </a:ln>
                  </pic:spPr>
                </pic:pic>
              </a:graphicData>
            </a:graphic>
          </wp:inline>
        </w:drawing>
      </w:r>
    </w:p>
    <w:p w14:paraId="7B680D5C" w14:textId="77777777" w:rsidR="00AC2C5F" w:rsidRPr="004D10AD" w:rsidRDefault="00AC2C5F" w:rsidP="00480056">
      <w:pPr>
        <w:pStyle w:val="berschrift3"/>
        <w:tabs>
          <w:tab w:val="left" w:pos="1134"/>
          <w:tab w:val="left" w:pos="1418"/>
        </w:tabs>
        <w:spacing w:line="360" w:lineRule="auto"/>
        <w:rPr>
          <w:rFonts w:ascii="Lucida Sans" w:hAnsi="Lucida Sans" w:cs="Arial"/>
          <w:b/>
          <w:bCs/>
          <w:color w:val="auto"/>
        </w:rPr>
      </w:pPr>
      <w:r w:rsidRPr="004D10AD">
        <w:rPr>
          <w:rFonts w:ascii="Lucida Sans" w:hAnsi="Lucida Sans" w:cs="Arial"/>
          <w:b/>
          <w:bCs/>
          <w:color w:val="auto"/>
        </w:rPr>
        <w:t>Bildunterschriften:</w:t>
      </w:r>
    </w:p>
    <w:p w14:paraId="22BF6415" w14:textId="77777777" w:rsidR="008361DB" w:rsidRPr="005F0025" w:rsidRDefault="00550958" w:rsidP="008361DB">
      <w:pPr>
        <w:pBdr>
          <w:bottom w:val="single" w:sz="6" w:space="1" w:color="auto"/>
        </w:pBdr>
        <w:spacing w:line="360" w:lineRule="auto"/>
        <w:jc w:val="both"/>
        <w:rPr>
          <w:rFonts w:ascii="Arial" w:hAnsi="Arial" w:cs="Arial"/>
        </w:rPr>
      </w:pPr>
      <w:r>
        <w:rPr>
          <w:rFonts w:ascii="Arial" w:hAnsi="Arial" w:cs="Arial"/>
        </w:rPr>
        <w:t xml:space="preserve">Bild 1: </w:t>
      </w:r>
      <w:r w:rsidR="008361DB" w:rsidRPr="005F0025">
        <w:rPr>
          <w:rFonts w:ascii="Arial" w:hAnsi="Arial" w:cs="Arial"/>
        </w:rPr>
        <w:t xml:space="preserve">Mit der Entscheidung für die Turbokompressoren von BOGE setzt DELCOTEX ein Zeichen für </w:t>
      </w:r>
      <w:r w:rsidR="008361DB">
        <w:rPr>
          <w:rFonts w:ascii="Arial" w:hAnsi="Arial" w:cs="Arial"/>
        </w:rPr>
        <w:t xml:space="preserve">Nachhaltigkeit in der Region </w:t>
      </w:r>
      <w:r w:rsidR="008361DB" w:rsidRPr="005F0025">
        <w:rPr>
          <w:rFonts w:ascii="Arial" w:hAnsi="Arial" w:cs="Arial"/>
        </w:rPr>
        <w:t xml:space="preserve">und technologische Innovation in der </w:t>
      </w:r>
      <w:r w:rsidR="008361DB">
        <w:rPr>
          <w:rFonts w:ascii="Arial" w:hAnsi="Arial" w:cs="Arial"/>
        </w:rPr>
        <w:t>Textilindustrie</w:t>
      </w:r>
      <w:r w:rsidR="008361DB" w:rsidRPr="005F0025">
        <w:rPr>
          <w:rFonts w:ascii="Arial" w:hAnsi="Arial" w:cs="Arial"/>
        </w:rPr>
        <w:t>.</w:t>
      </w:r>
    </w:p>
    <w:p w14:paraId="6D4C8FA6" w14:textId="77777777" w:rsidR="00AC2C5F" w:rsidRDefault="00AC2C5F" w:rsidP="00AC2C5F">
      <w:pPr>
        <w:spacing w:line="360" w:lineRule="auto"/>
        <w:rPr>
          <w:rFonts w:ascii="Arial" w:hAnsi="Arial" w:cs="Arial"/>
        </w:rPr>
      </w:pPr>
    </w:p>
    <w:p w14:paraId="112C85A0" w14:textId="52DD2810" w:rsidR="00C35573" w:rsidRDefault="00EB18D4" w:rsidP="00D213B7">
      <w:pPr>
        <w:pBdr>
          <w:bottom w:val="single" w:sz="6" w:space="1" w:color="auto"/>
        </w:pBdr>
        <w:spacing w:line="360" w:lineRule="auto"/>
        <w:jc w:val="both"/>
        <w:rPr>
          <w:rFonts w:ascii="Arial" w:hAnsi="Arial" w:cs="Arial"/>
        </w:rPr>
      </w:pPr>
      <w:r>
        <w:rPr>
          <w:rFonts w:ascii="Arial" w:hAnsi="Arial" w:cs="Arial"/>
        </w:rPr>
        <w:t xml:space="preserve">Bild 2: </w:t>
      </w:r>
      <w:r w:rsidR="00D213B7" w:rsidRPr="005F0025">
        <w:rPr>
          <w:rFonts w:ascii="Arial" w:hAnsi="Arial" w:cs="Arial"/>
        </w:rPr>
        <w:t xml:space="preserve">Um den Energieverbrauch </w:t>
      </w:r>
      <w:r w:rsidR="00D213B7">
        <w:rPr>
          <w:rFonts w:ascii="Arial" w:hAnsi="Arial" w:cs="Arial"/>
        </w:rPr>
        <w:t xml:space="preserve">in der Produktion </w:t>
      </w:r>
      <w:r w:rsidR="00D213B7" w:rsidRPr="005F0025">
        <w:rPr>
          <w:rFonts w:ascii="Arial" w:hAnsi="Arial" w:cs="Arial"/>
        </w:rPr>
        <w:t xml:space="preserve">zu senken, entschied sich </w:t>
      </w:r>
      <w:r w:rsidR="00D213B7">
        <w:rPr>
          <w:rFonts w:ascii="Arial" w:hAnsi="Arial" w:cs="Arial"/>
        </w:rPr>
        <w:t>der Hersteller</w:t>
      </w:r>
      <w:r w:rsidR="00D213B7" w:rsidRPr="005F0025">
        <w:rPr>
          <w:rFonts w:ascii="Arial" w:hAnsi="Arial" w:cs="Arial"/>
        </w:rPr>
        <w:t xml:space="preserve"> für die Turbokompressoren </w:t>
      </w:r>
      <w:r w:rsidR="00D213B7">
        <w:rPr>
          <w:rFonts w:ascii="Arial" w:hAnsi="Arial" w:cs="Arial"/>
        </w:rPr>
        <w:t xml:space="preserve">vom </w:t>
      </w:r>
      <w:r w:rsidR="00D213B7" w:rsidRPr="005F0025">
        <w:rPr>
          <w:rFonts w:ascii="Arial" w:hAnsi="Arial" w:cs="Arial"/>
        </w:rPr>
        <w:t xml:space="preserve">Typ T 220 </w:t>
      </w:r>
      <w:r w:rsidR="00D213B7">
        <w:rPr>
          <w:rFonts w:ascii="Arial" w:hAnsi="Arial" w:cs="Arial"/>
        </w:rPr>
        <w:t>des Bielefelder Druckluftspezialisten BOGE</w:t>
      </w:r>
      <w:r w:rsidR="00D213B7" w:rsidRPr="005F0025">
        <w:rPr>
          <w:rFonts w:ascii="Arial" w:hAnsi="Arial" w:cs="Arial"/>
        </w:rPr>
        <w:t>.</w:t>
      </w:r>
    </w:p>
    <w:p w14:paraId="747002ED" w14:textId="77777777" w:rsidR="00D213B7" w:rsidRDefault="00D213B7" w:rsidP="00D213B7">
      <w:pPr>
        <w:pBdr>
          <w:bottom w:val="single" w:sz="6" w:space="1" w:color="auto"/>
        </w:pBdr>
        <w:spacing w:line="360" w:lineRule="auto"/>
        <w:jc w:val="both"/>
        <w:rPr>
          <w:rFonts w:ascii="Arial" w:hAnsi="Arial" w:cs="Arial"/>
        </w:rPr>
      </w:pPr>
    </w:p>
    <w:p w14:paraId="6CBF7834" w14:textId="77777777" w:rsidR="00D213B7" w:rsidRDefault="00D213B7" w:rsidP="00AC2C5F">
      <w:pPr>
        <w:spacing w:line="360" w:lineRule="auto"/>
        <w:jc w:val="both"/>
        <w:rPr>
          <w:rFonts w:ascii="Lucida Sans" w:hAnsi="Lucida Sans" w:cs="Arial"/>
          <w:b/>
          <w:sz w:val="28"/>
          <w:szCs w:val="28"/>
        </w:rPr>
      </w:pPr>
    </w:p>
    <w:p w14:paraId="2D2FD502" w14:textId="08734E91" w:rsidR="00AC2C5F" w:rsidRPr="004D10AD" w:rsidRDefault="00AC2C5F" w:rsidP="00AC2C5F">
      <w:pPr>
        <w:spacing w:line="360" w:lineRule="auto"/>
        <w:jc w:val="both"/>
        <w:rPr>
          <w:rFonts w:ascii="Lucida Sans" w:hAnsi="Lucida Sans" w:cs="Arial"/>
          <w:sz w:val="28"/>
          <w:szCs w:val="28"/>
        </w:rPr>
      </w:pPr>
      <w:r w:rsidRPr="004D10AD">
        <w:rPr>
          <w:rFonts w:ascii="Lucida Sans" w:hAnsi="Lucida Sans" w:cs="Arial"/>
          <w:b/>
          <w:sz w:val="28"/>
          <w:szCs w:val="28"/>
        </w:rPr>
        <w:t xml:space="preserve">Über </w:t>
      </w:r>
      <w:r w:rsidR="000362E5" w:rsidRPr="004D10AD">
        <w:rPr>
          <w:rFonts w:ascii="Lucida Sans" w:hAnsi="Lucida Sans" w:cs="Arial"/>
          <w:b/>
          <w:sz w:val="28"/>
          <w:szCs w:val="28"/>
        </w:rPr>
        <w:t>BOGE</w:t>
      </w:r>
    </w:p>
    <w:p w14:paraId="1F0B7164" w14:textId="57EF5F5D" w:rsidR="00AC2C5F" w:rsidRPr="004D10AD" w:rsidRDefault="000362E5" w:rsidP="00AC2C5F">
      <w:pPr>
        <w:spacing w:line="360" w:lineRule="auto"/>
        <w:jc w:val="both"/>
        <w:rPr>
          <w:rFonts w:ascii="Arial" w:hAnsi="Arial" w:cs="Arial"/>
          <w:bCs/>
        </w:rPr>
      </w:pPr>
      <w:r w:rsidRPr="004D10AD">
        <w:rPr>
          <w:rFonts w:ascii="Arial" w:hAnsi="Arial" w:cs="Arial"/>
          <w:bCs/>
        </w:rPr>
        <w:t>Mit der Erfahrung von mehr als 115 Jahren gehört die BOGE KOMPRESSOREN Otto Boge GmbH &amp; Co. KG zu den ältesten Herstellern von Kompressoren und Druckluftsystemen in Deutschland. Das Unternehmen ist einer der Marktführer. Ob Schraubenkompressoren, Kolbenkompressoren, Scrollkompressoren oder Turbokompressoren, komplette Anlagen oder einzelne Maschinen – BOGE erfüllt unterschiedlichste Anforderungen und höchste Ansprüche. Präzise und qualitätsbewusst. Das international tätige Familienunternehmen beschäftigt rund 800 Mitarbeiter und wird von Dr. Sebastian Göbel geführt. Seinen internationalen Kunden bietet BOGE mit zahlreichen Verkaufsbüros und Tochtergesellschaften einen umfassenden Service. Das Unternehmen liefert seine Produkte und Systeme in weltweit mehr als 120 Länder.</w:t>
      </w:r>
    </w:p>
    <w:p w14:paraId="1509BDA2" w14:textId="77777777" w:rsidR="00AC2C5F" w:rsidRPr="004D10AD" w:rsidRDefault="00AC2C5F" w:rsidP="00AC2C5F">
      <w:pPr>
        <w:pBdr>
          <w:bottom w:val="single" w:sz="6" w:space="1" w:color="auto"/>
        </w:pBdr>
        <w:spacing w:line="360" w:lineRule="auto"/>
        <w:jc w:val="both"/>
        <w:rPr>
          <w:rFonts w:ascii="Arial" w:hAnsi="Arial" w:cs="Arial"/>
        </w:rPr>
      </w:pPr>
    </w:p>
    <w:p w14:paraId="4DD667E7" w14:textId="77777777" w:rsidR="000362E5" w:rsidRPr="004D10AD" w:rsidRDefault="000362E5">
      <w:pPr>
        <w:rPr>
          <w:rFonts w:ascii="Lucida Sans" w:hAnsi="Lucida Sans" w:cs="Arial"/>
          <w:b/>
          <w:sz w:val="28"/>
          <w:szCs w:val="28"/>
        </w:rPr>
      </w:pPr>
    </w:p>
    <w:p w14:paraId="0F55F03B" w14:textId="2DFE71ED" w:rsidR="00C3419C" w:rsidRPr="004D10AD"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4D10AD">
        <w:rPr>
          <w:rFonts w:ascii="Lucida Sans" w:hAnsi="Lucida Sans" w:cs="Arial"/>
          <w:b/>
          <w:sz w:val="28"/>
          <w:szCs w:val="28"/>
        </w:rPr>
        <w:t>Unternehmenskontakt</w:t>
      </w:r>
      <w:r w:rsidR="005A3891" w:rsidRPr="004D10AD">
        <w:rPr>
          <w:rFonts w:ascii="Lucida Sans" w:hAnsi="Lucida Sans" w:cs="Arial"/>
          <w:b/>
          <w:sz w:val="28"/>
          <w:szCs w:val="28"/>
        </w:rPr>
        <w:t xml:space="preserve"> BOGE</w:t>
      </w:r>
    </w:p>
    <w:p w14:paraId="099E15C0"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 xml:space="preserve">Petra Hirsch </w:t>
      </w:r>
    </w:p>
    <w:p w14:paraId="10B51788"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Marketingreferentin</w:t>
      </w:r>
    </w:p>
    <w:p w14:paraId="04A1149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Phone: +49 5206 601-5841</w:t>
      </w:r>
    </w:p>
    <w:p w14:paraId="245C7C1F" w14:textId="60610246"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 xml:space="preserve">Fax: +49 5206 601-200 </w:t>
      </w:r>
    </w:p>
    <w:p w14:paraId="0546C770" w14:textId="310B94E9"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E-Mail: P.Hirsch@boge.de</w:t>
      </w:r>
    </w:p>
    <w:p w14:paraId="075DC4C5"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p>
    <w:p w14:paraId="33526C1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hAnsi="Arial" w:cs="Arial"/>
          <w:lang w:val="en-GB"/>
        </w:rPr>
        <w:t xml:space="preserve">Sandra Jürging </w:t>
      </w:r>
    </w:p>
    <w:p w14:paraId="7C08B259"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hAnsi="Arial" w:cs="Arial"/>
          <w:lang w:val="en-GB"/>
        </w:rPr>
        <w:t>Marketingreferentin</w:t>
      </w:r>
    </w:p>
    <w:p w14:paraId="74AEE8EE"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hAnsi="Arial" w:cs="Arial"/>
          <w:lang w:val="en-GB"/>
        </w:rPr>
        <w:t>Phone: +49 5206 601-5834</w:t>
      </w:r>
    </w:p>
    <w:p w14:paraId="752AE22D"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hAnsi="Arial" w:cs="Arial"/>
          <w:lang w:val="en-GB"/>
        </w:rPr>
        <w:t xml:space="preserve">Fax: +49 5206 601-200 </w:t>
      </w:r>
    </w:p>
    <w:p w14:paraId="2FC99E18" w14:textId="0933D1F6" w:rsidR="00C3419C"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E-Mail: S.Juerging@boge.de</w:t>
      </w:r>
    </w:p>
    <w:p w14:paraId="64C2DC27" w14:textId="77777777" w:rsidR="00C3419C" w:rsidRPr="004D10AD" w:rsidRDefault="00C3419C" w:rsidP="00C341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rPr>
      </w:pPr>
    </w:p>
    <w:p w14:paraId="2284B16A" w14:textId="5614BD06" w:rsidR="00C3419C" w:rsidRPr="004D10AD" w:rsidRDefault="00C3419C" w:rsidP="005A3891">
      <w:pPr>
        <w:rPr>
          <w:rFonts w:ascii="Lucida Sans" w:hAnsi="Lucida Sans" w:cs="Arial"/>
          <w:b/>
          <w:sz w:val="28"/>
          <w:szCs w:val="28"/>
        </w:rPr>
      </w:pPr>
      <w:r w:rsidRPr="004D10AD">
        <w:rPr>
          <w:rFonts w:ascii="Lucida Sans" w:hAnsi="Lucida Sans" w:cs="Arial"/>
          <w:b/>
          <w:sz w:val="28"/>
          <w:szCs w:val="28"/>
        </w:rPr>
        <w:t>Pressekontakt</w:t>
      </w:r>
      <w:r w:rsidR="005A3891" w:rsidRPr="004D10AD">
        <w:rPr>
          <w:rFonts w:ascii="Lucida Sans" w:hAnsi="Lucida Sans" w:cs="Arial"/>
          <w:b/>
          <w:sz w:val="28"/>
          <w:szCs w:val="28"/>
        </w:rPr>
        <w:t xml:space="preserve"> Agentur</w:t>
      </w:r>
    </w:p>
    <w:p w14:paraId="50919664" w14:textId="51714D96"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Lina Sophie Schmidt</w:t>
      </w:r>
      <w:r w:rsidR="004247CF" w:rsidRPr="004D10AD">
        <w:rPr>
          <w:rFonts w:ascii="Arial" w:hAnsi="Arial" w:cs="Arial"/>
        </w:rPr>
        <w:t xml:space="preserve"> • </w:t>
      </w:r>
      <w:r w:rsidRPr="004D10AD">
        <w:rPr>
          <w:rFonts w:ascii="Arial" w:hAnsi="Arial" w:cs="Arial"/>
        </w:rPr>
        <w:t>additiv</w:t>
      </w:r>
    </w:p>
    <w:p w14:paraId="2955C8B6" w14:textId="77777777" w:rsidR="004247CF"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Eine Marke der additiv pr GmbH &amp; Co. KG</w:t>
      </w:r>
    </w:p>
    <w:p w14:paraId="40063004" w14:textId="77844B9D"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hAnsi="Arial" w:cs="Arial"/>
        </w:rPr>
        <w:t xml:space="preserve">B2B-Kommunikation für Logistik, Robotik, Industrie und IT </w:t>
      </w:r>
    </w:p>
    <w:p w14:paraId="52AD9501" w14:textId="49DECAE5"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hAnsi="Arial" w:cs="Arial"/>
          <w:lang w:val="en-GB"/>
        </w:rPr>
        <w:t>Herzog-Adolf-Straße 3</w:t>
      </w:r>
      <w:r w:rsidR="004247CF" w:rsidRPr="004D10AD">
        <w:rPr>
          <w:rFonts w:ascii="Arial" w:hAnsi="Arial" w:cs="Arial"/>
          <w:lang w:val="en-GB"/>
        </w:rPr>
        <w:t xml:space="preserve"> • </w:t>
      </w:r>
      <w:r w:rsidRPr="004D10AD">
        <w:rPr>
          <w:rFonts w:ascii="Arial" w:hAnsi="Arial" w:cs="Arial"/>
          <w:lang w:val="en-GB"/>
        </w:rPr>
        <w:t>56410 Montabaur</w:t>
      </w:r>
      <w:r w:rsidR="004247CF" w:rsidRPr="004D10AD">
        <w:rPr>
          <w:rFonts w:ascii="Arial" w:hAnsi="Arial" w:cs="Arial"/>
          <w:lang w:val="en-GB"/>
        </w:rPr>
        <w:t xml:space="preserve"> • </w:t>
      </w:r>
      <w:r w:rsidRPr="004D10AD">
        <w:rPr>
          <w:rFonts w:ascii="Arial" w:hAnsi="Arial" w:cs="Arial"/>
          <w:lang w:val="en-GB"/>
        </w:rPr>
        <w:t>Germany</w:t>
      </w:r>
    </w:p>
    <w:p w14:paraId="57573820" w14:textId="2AB7D8A1" w:rsidR="00C3419C" w:rsidRPr="000A44E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hAnsi="Arial" w:cs="Arial"/>
          <w:lang w:val="en-GB"/>
        </w:rPr>
        <w:t>+49 2602 950 99 29</w:t>
      </w:r>
      <w:r w:rsidR="004247CF" w:rsidRPr="004D10AD">
        <w:rPr>
          <w:rFonts w:ascii="Arial" w:hAnsi="Arial" w:cs="Arial"/>
          <w:lang w:val="en-GB"/>
        </w:rPr>
        <w:t xml:space="preserve"> • </w:t>
      </w:r>
      <w:r w:rsidRPr="004D10AD">
        <w:rPr>
          <w:rFonts w:ascii="Arial" w:hAnsi="Arial" w:cs="Arial"/>
          <w:lang w:val="en-GB"/>
        </w:rPr>
        <w:t>ls@additiv.de</w:t>
      </w:r>
      <w:r w:rsidR="004247CF" w:rsidRPr="004D10AD">
        <w:rPr>
          <w:rFonts w:ascii="Arial" w:hAnsi="Arial" w:cs="Arial"/>
          <w:lang w:val="en-GB"/>
        </w:rPr>
        <w:t xml:space="preserve"> • </w:t>
      </w:r>
      <w:r w:rsidRPr="004D10AD">
        <w:rPr>
          <w:rFonts w:ascii="Arial" w:hAnsi="Arial" w:cs="Arial"/>
          <w:lang w:val="en-GB"/>
        </w:rPr>
        <w:t>additiv.de</w:t>
      </w:r>
    </w:p>
    <w:p w14:paraId="1C72C737" w14:textId="77777777" w:rsidR="00AC2C5F" w:rsidRPr="000A44E4" w:rsidRDefault="00AC2C5F" w:rsidP="006D642A">
      <w:pPr>
        <w:spacing w:line="288" w:lineRule="auto"/>
        <w:jc w:val="both"/>
        <w:rPr>
          <w:rFonts w:ascii="Arial" w:hAnsi="Arial" w:cs="Arial"/>
          <w:lang w:val="en-GB"/>
        </w:rPr>
      </w:pPr>
    </w:p>
    <w:sectPr w:rsidR="00AC2C5F" w:rsidRPr="000A44E4" w:rsidSect="00A6514E">
      <w:headerReference w:type="default" r:id="rId12"/>
      <w:headerReference w:type="first" r:id="rId13"/>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5A1FB" w14:textId="77777777" w:rsidR="00FB5D6D" w:rsidRDefault="00FB5D6D" w:rsidP="007657EF">
      <w:pPr>
        <w:spacing w:after="0" w:line="240" w:lineRule="auto"/>
      </w:pPr>
      <w:r>
        <w:separator/>
      </w:r>
    </w:p>
  </w:endnote>
  <w:endnote w:type="continuationSeparator" w:id="0">
    <w:p w14:paraId="0E856C69" w14:textId="77777777" w:rsidR="00FB5D6D" w:rsidRDefault="00FB5D6D" w:rsidP="007657EF">
      <w:pPr>
        <w:spacing w:after="0" w:line="240" w:lineRule="auto"/>
      </w:pPr>
      <w:r>
        <w:continuationSeparator/>
      </w:r>
    </w:p>
  </w:endnote>
  <w:endnote w:type="continuationNotice" w:id="1">
    <w:p w14:paraId="26F55582" w14:textId="77777777" w:rsidR="00FB5D6D" w:rsidRDefault="00FB5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C51A4C" w14:textId="77777777" w:rsidR="00FB5D6D" w:rsidRDefault="00FB5D6D" w:rsidP="007657EF">
      <w:pPr>
        <w:spacing w:after="0" w:line="240" w:lineRule="auto"/>
      </w:pPr>
      <w:r>
        <w:separator/>
      </w:r>
    </w:p>
  </w:footnote>
  <w:footnote w:type="continuationSeparator" w:id="0">
    <w:p w14:paraId="5DDF15A9" w14:textId="77777777" w:rsidR="00FB5D6D" w:rsidRDefault="00FB5D6D" w:rsidP="007657EF">
      <w:pPr>
        <w:spacing w:after="0" w:line="240" w:lineRule="auto"/>
      </w:pPr>
      <w:r>
        <w:continuationSeparator/>
      </w:r>
    </w:p>
  </w:footnote>
  <w:footnote w:type="continuationNotice" w:id="1">
    <w:p w14:paraId="35223BC5" w14:textId="77777777" w:rsidR="00FB5D6D" w:rsidRDefault="00FB5D6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58BB6" w14:textId="16672F3B" w:rsidR="006D642A" w:rsidRDefault="00067A7E" w:rsidP="006D642A">
    <w:pPr>
      <w:pStyle w:val="Kopfzeile"/>
      <w:rPr>
        <w:b/>
        <w:bCs/>
        <w:color w:val="D9D9D9" w:themeColor="background1" w:themeShade="D9"/>
      </w:rPr>
    </w:pPr>
    <w:r>
      <w:rPr>
        <w:b/>
        <w:bCs/>
        <w:noProof/>
        <w:color w:val="D9D9D9" w:themeColor="background1" w:themeShade="D9"/>
        <w:lang w:eastAsia="de-DE"/>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bCs/>
        <w:color w:val="D9D9D9" w:themeColor="background1" w:themeShade="D9"/>
      </w:rPr>
      <w:t>PRESSEMITTEILUNG</w:t>
    </w:r>
  </w:p>
  <w:p w14:paraId="198127B6" w14:textId="77777777" w:rsidR="006D642A" w:rsidRDefault="006D642A" w:rsidP="006D642A">
    <w:pPr>
      <w:pStyle w:val="Kopfzeile"/>
      <w:rPr>
        <w:b/>
        <w:bCs/>
        <w:color w:val="D9D9D9" w:themeColor="background1" w:themeShade="D9"/>
      </w:rPr>
    </w:pPr>
  </w:p>
  <w:p w14:paraId="61222945" w14:textId="77777777" w:rsidR="006D642A" w:rsidRDefault="006D642A" w:rsidP="006D642A">
    <w:pPr>
      <w:pStyle w:val="Kopfzeile"/>
      <w:rPr>
        <w:b/>
        <w:bCs/>
        <w:color w:val="D9D9D9" w:themeColor="background1" w:themeShade="D9"/>
      </w:rPr>
    </w:pPr>
  </w:p>
  <w:p w14:paraId="76B6783E" w14:textId="77777777" w:rsidR="006D642A" w:rsidRPr="007657EF" w:rsidRDefault="006D642A" w:rsidP="006D642A">
    <w:pPr>
      <w:pStyle w:val="Kopfzeile"/>
      <w:rPr>
        <w:b/>
        <w:bCs/>
        <w:color w:val="D9D9D9" w:themeColor="background1" w:themeShade="D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29702" w14:textId="79D4C1E0" w:rsidR="006D642A" w:rsidRPr="007657EF" w:rsidRDefault="001F0CB6" w:rsidP="008A7132">
    <w:pPr>
      <w:pStyle w:val="Kopfzeile"/>
      <w:rPr>
        <w:b/>
        <w:bCs/>
        <w:color w:val="D9D9D9" w:themeColor="background1" w:themeShade="D9"/>
      </w:rPr>
    </w:pPr>
    <w:r>
      <w:rPr>
        <w:b/>
        <w:bCs/>
        <w:noProof/>
        <w:color w:val="D9D9D9" w:themeColor="background1" w:themeShade="D9"/>
        <w:lang w:eastAsia="de-DE"/>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bCs/>
        <w:color w:val="D9D9D9" w:themeColor="background1" w:themeShade="D9"/>
      </w:rPr>
      <w:t>PRESSEMITTEILUNG</w:t>
    </w:r>
  </w:p>
  <w:p w14:paraId="0103847A" w14:textId="77777777" w:rsidR="00157EEF" w:rsidRDefault="00157EEF">
    <w:pPr>
      <w:pStyle w:val="Kopfzeile"/>
    </w:pPr>
  </w:p>
  <w:p w14:paraId="633FD556" w14:textId="79B350D2" w:rsidR="00157EEF" w:rsidRDefault="00157EEF">
    <w:pPr>
      <w:pStyle w:val="Kopfzeile"/>
    </w:pPr>
  </w:p>
  <w:p w14:paraId="48E5D594" w14:textId="51173BFA" w:rsidR="006D642A" w:rsidRDefault="00157EEF">
    <w:pPr>
      <w:pStyle w:val="Kopfzeile"/>
    </w:pPr>
    <w:r>
      <w:rPr>
        <w:noProof/>
        <w:lang w:eastAsia="de-DE"/>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C84DB7C"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7EF"/>
    <w:rsid w:val="000005B1"/>
    <w:rsid w:val="00006299"/>
    <w:rsid w:val="000135F4"/>
    <w:rsid w:val="000172A0"/>
    <w:rsid w:val="00017FEE"/>
    <w:rsid w:val="000236FC"/>
    <w:rsid w:val="00023B63"/>
    <w:rsid w:val="000362E5"/>
    <w:rsid w:val="00050995"/>
    <w:rsid w:val="0005271E"/>
    <w:rsid w:val="0006210C"/>
    <w:rsid w:val="00062477"/>
    <w:rsid w:val="00067A7E"/>
    <w:rsid w:val="00075C02"/>
    <w:rsid w:val="00081378"/>
    <w:rsid w:val="00081A7A"/>
    <w:rsid w:val="00081B0F"/>
    <w:rsid w:val="00082633"/>
    <w:rsid w:val="00085A60"/>
    <w:rsid w:val="000860CC"/>
    <w:rsid w:val="000934B5"/>
    <w:rsid w:val="00097A9E"/>
    <w:rsid w:val="000A2D61"/>
    <w:rsid w:val="000A2F84"/>
    <w:rsid w:val="000A44E4"/>
    <w:rsid w:val="000B22EB"/>
    <w:rsid w:val="000B2435"/>
    <w:rsid w:val="000C4CF1"/>
    <w:rsid w:val="000C60C4"/>
    <w:rsid w:val="000C6EE2"/>
    <w:rsid w:val="000C78EA"/>
    <w:rsid w:val="000C7CF2"/>
    <w:rsid w:val="000D0CE3"/>
    <w:rsid w:val="000D0F96"/>
    <w:rsid w:val="000D22D9"/>
    <w:rsid w:val="000D4862"/>
    <w:rsid w:val="000E7DAA"/>
    <w:rsid w:val="000F2886"/>
    <w:rsid w:val="000F34C8"/>
    <w:rsid w:val="000F3D25"/>
    <w:rsid w:val="000F4493"/>
    <w:rsid w:val="000F666B"/>
    <w:rsid w:val="00101598"/>
    <w:rsid w:val="00103113"/>
    <w:rsid w:val="001049BE"/>
    <w:rsid w:val="00105C21"/>
    <w:rsid w:val="00107BC5"/>
    <w:rsid w:val="0011379C"/>
    <w:rsid w:val="001167F0"/>
    <w:rsid w:val="00116BDF"/>
    <w:rsid w:val="00125957"/>
    <w:rsid w:val="0012755E"/>
    <w:rsid w:val="00127A73"/>
    <w:rsid w:val="00132BDB"/>
    <w:rsid w:val="001371A7"/>
    <w:rsid w:val="00140561"/>
    <w:rsid w:val="0014178F"/>
    <w:rsid w:val="00150BCB"/>
    <w:rsid w:val="00151FA7"/>
    <w:rsid w:val="00153508"/>
    <w:rsid w:val="00156944"/>
    <w:rsid w:val="00157EEF"/>
    <w:rsid w:val="0016176F"/>
    <w:rsid w:val="00162F54"/>
    <w:rsid w:val="0016383D"/>
    <w:rsid w:val="00172746"/>
    <w:rsid w:val="00185D06"/>
    <w:rsid w:val="00185F4C"/>
    <w:rsid w:val="00194701"/>
    <w:rsid w:val="001B4332"/>
    <w:rsid w:val="001B76AE"/>
    <w:rsid w:val="001C05B9"/>
    <w:rsid w:val="001C24E0"/>
    <w:rsid w:val="001E5752"/>
    <w:rsid w:val="001E6701"/>
    <w:rsid w:val="001F0CB6"/>
    <w:rsid w:val="001F2106"/>
    <w:rsid w:val="00201388"/>
    <w:rsid w:val="00201D95"/>
    <w:rsid w:val="00214FAE"/>
    <w:rsid w:val="00223F75"/>
    <w:rsid w:val="00224D7D"/>
    <w:rsid w:val="0023508B"/>
    <w:rsid w:val="00240E32"/>
    <w:rsid w:val="00251902"/>
    <w:rsid w:val="002522A2"/>
    <w:rsid w:val="002557E6"/>
    <w:rsid w:val="00256001"/>
    <w:rsid w:val="0025775B"/>
    <w:rsid w:val="00261807"/>
    <w:rsid w:val="002626F7"/>
    <w:rsid w:val="00262BA8"/>
    <w:rsid w:val="00262F33"/>
    <w:rsid w:val="0026512A"/>
    <w:rsid w:val="00271A74"/>
    <w:rsid w:val="00275004"/>
    <w:rsid w:val="00275A25"/>
    <w:rsid w:val="002807BC"/>
    <w:rsid w:val="00280D15"/>
    <w:rsid w:val="00283141"/>
    <w:rsid w:val="00285238"/>
    <w:rsid w:val="002A0F58"/>
    <w:rsid w:val="002A6C5F"/>
    <w:rsid w:val="002B3F69"/>
    <w:rsid w:val="002B4291"/>
    <w:rsid w:val="002C00A3"/>
    <w:rsid w:val="002C0F55"/>
    <w:rsid w:val="002C27DB"/>
    <w:rsid w:val="002C5DA8"/>
    <w:rsid w:val="002D0182"/>
    <w:rsid w:val="002E2A43"/>
    <w:rsid w:val="002E483B"/>
    <w:rsid w:val="002E5A5B"/>
    <w:rsid w:val="002E73A8"/>
    <w:rsid w:val="002F335D"/>
    <w:rsid w:val="002F4835"/>
    <w:rsid w:val="002F676C"/>
    <w:rsid w:val="002F7C75"/>
    <w:rsid w:val="0030717D"/>
    <w:rsid w:val="003227E5"/>
    <w:rsid w:val="003235B2"/>
    <w:rsid w:val="0032451B"/>
    <w:rsid w:val="00325093"/>
    <w:rsid w:val="00327D3F"/>
    <w:rsid w:val="00330584"/>
    <w:rsid w:val="003323D9"/>
    <w:rsid w:val="00332E3D"/>
    <w:rsid w:val="0033781C"/>
    <w:rsid w:val="003379D9"/>
    <w:rsid w:val="00341E1B"/>
    <w:rsid w:val="00345270"/>
    <w:rsid w:val="00354D7A"/>
    <w:rsid w:val="003569A8"/>
    <w:rsid w:val="003579C1"/>
    <w:rsid w:val="0036080D"/>
    <w:rsid w:val="00363705"/>
    <w:rsid w:val="00366E8D"/>
    <w:rsid w:val="00372CF3"/>
    <w:rsid w:val="00375F64"/>
    <w:rsid w:val="003820F2"/>
    <w:rsid w:val="00391946"/>
    <w:rsid w:val="00392965"/>
    <w:rsid w:val="00397508"/>
    <w:rsid w:val="003A3232"/>
    <w:rsid w:val="003A5D0C"/>
    <w:rsid w:val="003B4764"/>
    <w:rsid w:val="003B578B"/>
    <w:rsid w:val="003C361B"/>
    <w:rsid w:val="003C407F"/>
    <w:rsid w:val="003D2FF7"/>
    <w:rsid w:val="003F141C"/>
    <w:rsid w:val="003F444F"/>
    <w:rsid w:val="003F5E10"/>
    <w:rsid w:val="003F6898"/>
    <w:rsid w:val="00403FFF"/>
    <w:rsid w:val="00407C5F"/>
    <w:rsid w:val="004131AF"/>
    <w:rsid w:val="00414C5E"/>
    <w:rsid w:val="00415681"/>
    <w:rsid w:val="004167C9"/>
    <w:rsid w:val="0042274D"/>
    <w:rsid w:val="00422A6A"/>
    <w:rsid w:val="00424581"/>
    <w:rsid w:val="004247CF"/>
    <w:rsid w:val="0042489D"/>
    <w:rsid w:val="00430101"/>
    <w:rsid w:val="00432A3E"/>
    <w:rsid w:val="00433925"/>
    <w:rsid w:val="0044364D"/>
    <w:rsid w:val="004469DD"/>
    <w:rsid w:val="004555C3"/>
    <w:rsid w:val="004559E4"/>
    <w:rsid w:val="004561DF"/>
    <w:rsid w:val="00457A16"/>
    <w:rsid w:val="00457D7B"/>
    <w:rsid w:val="00460AC9"/>
    <w:rsid w:val="00465278"/>
    <w:rsid w:val="004703DF"/>
    <w:rsid w:val="004721F7"/>
    <w:rsid w:val="004760A5"/>
    <w:rsid w:val="004766F8"/>
    <w:rsid w:val="00480056"/>
    <w:rsid w:val="004829AE"/>
    <w:rsid w:val="0048388A"/>
    <w:rsid w:val="004A2413"/>
    <w:rsid w:val="004B1043"/>
    <w:rsid w:val="004B38F5"/>
    <w:rsid w:val="004B7A1D"/>
    <w:rsid w:val="004C1B0F"/>
    <w:rsid w:val="004C2D21"/>
    <w:rsid w:val="004C49D8"/>
    <w:rsid w:val="004D10AD"/>
    <w:rsid w:val="004D27DA"/>
    <w:rsid w:val="004D2A63"/>
    <w:rsid w:val="004D45BD"/>
    <w:rsid w:val="004E2A9F"/>
    <w:rsid w:val="004F1CE8"/>
    <w:rsid w:val="004F367E"/>
    <w:rsid w:val="004F4805"/>
    <w:rsid w:val="00506457"/>
    <w:rsid w:val="005120A5"/>
    <w:rsid w:val="005176C3"/>
    <w:rsid w:val="005236A2"/>
    <w:rsid w:val="00525E66"/>
    <w:rsid w:val="00526B1B"/>
    <w:rsid w:val="0052798E"/>
    <w:rsid w:val="00533ED2"/>
    <w:rsid w:val="0053507E"/>
    <w:rsid w:val="00544E45"/>
    <w:rsid w:val="00550958"/>
    <w:rsid w:val="005560E1"/>
    <w:rsid w:val="00557D58"/>
    <w:rsid w:val="00577804"/>
    <w:rsid w:val="0058262F"/>
    <w:rsid w:val="005849D0"/>
    <w:rsid w:val="00596A34"/>
    <w:rsid w:val="00597776"/>
    <w:rsid w:val="005A37C1"/>
    <w:rsid w:val="005A3891"/>
    <w:rsid w:val="005A5279"/>
    <w:rsid w:val="005A7B28"/>
    <w:rsid w:val="005B2869"/>
    <w:rsid w:val="005B47BD"/>
    <w:rsid w:val="005B5A3D"/>
    <w:rsid w:val="005B5B41"/>
    <w:rsid w:val="005B7EC3"/>
    <w:rsid w:val="005C28BC"/>
    <w:rsid w:val="005C4576"/>
    <w:rsid w:val="005D5C81"/>
    <w:rsid w:val="005E578A"/>
    <w:rsid w:val="005E780F"/>
    <w:rsid w:val="005E7C3A"/>
    <w:rsid w:val="005F0025"/>
    <w:rsid w:val="005F0D73"/>
    <w:rsid w:val="005F1867"/>
    <w:rsid w:val="005F24B2"/>
    <w:rsid w:val="005F3D9F"/>
    <w:rsid w:val="00602646"/>
    <w:rsid w:val="00604BEA"/>
    <w:rsid w:val="00607243"/>
    <w:rsid w:val="00610EF9"/>
    <w:rsid w:val="006145F8"/>
    <w:rsid w:val="00616C95"/>
    <w:rsid w:val="0062234D"/>
    <w:rsid w:val="006239DD"/>
    <w:rsid w:val="00625A8E"/>
    <w:rsid w:val="00626CE4"/>
    <w:rsid w:val="0063157D"/>
    <w:rsid w:val="006315B4"/>
    <w:rsid w:val="0063288A"/>
    <w:rsid w:val="0063646E"/>
    <w:rsid w:val="006368D6"/>
    <w:rsid w:val="00640CFD"/>
    <w:rsid w:val="00642CB3"/>
    <w:rsid w:val="00645E72"/>
    <w:rsid w:val="006513DD"/>
    <w:rsid w:val="006522A1"/>
    <w:rsid w:val="00652B0F"/>
    <w:rsid w:val="00656AF2"/>
    <w:rsid w:val="00660EA4"/>
    <w:rsid w:val="00663E74"/>
    <w:rsid w:val="00665F73"/>
    <w:rsid w:val="00670D2C"/>
    <w:rsid w:val="006725CD"/>
    <w:rsid w:val="00674706"/>
    <w:rsid w:val="0067727E"/>
    <w:rsid w:val="00683E2A"/>
    <w:rsid w:val="00686ED3"/>
    <w:rsid w:val="00692E45"/>
    <w:rsid w:val="006960D4"/>
    <w:rsid w:val="006A0005"/>
    <w:rsid w:val="006A0DFA"/>
    <w:rsid w:val="006A2CB0"/>
    <w:rsid w:val="006A30AC"/>
    <w:rsid w:val="006A5B9A"/>
    <w:rsid w:val="006A7904"/>
    <w:rsid w:val="006B6CE2"/>
    <w:rsid w:val="006B711D"/>
    <w:rsid w:val="006B7E60"/>
    <w:rsid w:val="006C3AA8"/>
    <w:rsid w:val="006C4285"/>
    <w:rsid w:val="006C5FB1"/>
    <w:rsid w:val="006C7EC0"/>
    <w:rsid w:val="006D1868"/>
    <w:rsid w:val="006D36EA"/>
    <w:rsid w:val="006D642A"/>
    <w:rsid w:val="006E09F9"/>
    <w:rsid w:val="006E0B43"/>
    <w:rsid w:val="006E130E"/>
    <w:rsid w:val="006E3DA7"/>
    <w:rsid w:val="006F21E8"/>
    <w:rsid w:val="006F372A"/>
    <w:rsid w:val="006F594B"/>
    <w:rsid w:val="006F5F22"/>
    <w:rsid w:val="00702A1B"/>
    <w:rsid w:val="0070419C"/>
    <w:rsid w:val="007075C3"/>
    <w:rsid w:val="00711749"/>
    <w:rsid w:val="007158CC"/>
    <w:rsid w:val="00724269"/>
    <w:rsid w:val="0072486F"/>
    <w:rsid w:val="0073071E"/>
    <w:rsid w:val="0073162D"/>
    <w:rsid w:val="00731F1C"/>
    <w:rsid w:val="00734327"/>
    <w:rsid w:val="0073777E"/>
    <w:rsid w:val="007476D3"/>
    <w:rsid w:val="0074796E"/>
    <w:rsid w:val="0075083B"/>
    <w:rsid w:val="00761A94"/>
    <w:rsid w:val="007657EF"/>
    <w:rsid w:val="0076718E"/>
    <w:rsid w:val="00771133"/>
    <w:rsid w:val="00771DA7"/>
    <w:rsid w:val="00775123"/>
    <w:rsid w:val="007755F9"/>
    <w:rsid w:val="007766F9"/>
    <w:rsid w:val="007769A4"/>
    <w:rsid w:val="00776F01"/>
    <w:rsid w:val="00781657"/>
    <w:rsid w:val="007820E8"/>
    <w:rsid w:val="0078213E"/>
    <w:rsid w:val="00791FAC"/>
    <w:rsid w:val="007954AA"/>
    <w:rsid w:val="007A340D"/>
    <w:rsid w:val="007A5E36"/>
    <w:rsid w:val="007A645D"/>
    <w:rsid w:val="007A6C73"/>
    <w:rsid w:val="007B01D4"/>
    <w:rsid w:val="007B0BF1"/>
    <w:rsid w:val="007B414C"/>
    <w:rsid w:val="007B7CBA"/>
    <w:rsid w:val="007C3390"/>
    <w:rsid w:val="007C650C"/>
    <w:rsid w:val="007E22FE"/>
    <w:rsid w:val="007E4C8D"/>
    <w:rsid w:val="007F398E"/>
    <w:rsid w:val="007F6F55"/>
    <w:rsid w:val="008022B7"/>
    <w:rsid w:val="00812267"/>
    <w:rsid w:val="00821485"/>
    <w:rsid w:val="00821E84"/>
    <w:rsid w:val="00822EAD"/>
    <w:rsid w:val="00827277"/>
    <w:rsid w:val="008354B8"/>
    <w:rsid w:val="008361DB"/>
    <w:rsid w:val="00841557"/>
    <w:rsid w:val="00843883"/>
    <w:rsid w:val="0084768A"/>
    <w:rsid w:val="00855B76"/>
    <w:rsid w:val="0085603F"/>
    <w:rsid w:val="0086468B"/>
    <w:rsid w:val="00866FFE"/>
    <w:rsid w:val="00873CB8"/>
    <w:rsid w:val="00884379"/>
    <w:rsid w:val="00885BF6"/>
    <w:rsid w:val="00886899"/>
    <w:rsid w:val="008944B5"/>
    <w:rsid w:val="00895DCA"/>
    <w:rsid w:val="008A1143"/>
    <w:rsid w:val="008A39D9"/>
    <w:rsid w:val="008A7132"/>
    <w:rsid w:val="008B0878"/>
    <w:rsid w:val="008B1EEE"/>
    <w:rsid w:val="008B3EDA"/>
    <w:rsid w:val="008C1261"/>
    <w:rsid w:val="008C33FF"/>
    <w:rsid w:val="008C3F85"/>
    <w:rsid w:val="008C6928"/>
    <w:rsid w:val="008C6EA0"/>
    <w:rsid w:val="008C7FC5"/>
    <w:rsid w:val="008D3D69"/>
    <w:rsid w:val="008F5063"/>
    <w:rsid w:val="009071DC"/>
    <w:rsid w:val="00911E59"/>
    <w:rsid w:val="00912EC2"/>
    <w:rsid w:val="00913759"/>
    <w:rsid w:val="009148A7"/>
    <w:rsid w:val="00921869"/>
    <w:rsid w:val="0092264B"/>
    <w:rsid w:val="00923879"/>
    <w:rsid w:val="00930564"/>
    <w:rsid w:val="00930C31"/>
    <w:rsid w:val="00931312"/>
    <w:rsid w:val="00931ABA"/>
    <w:rsid w:val="009342DD"/>
    <w:rsid w:val="00936A10"/>
    <w:rsid w:val="00941A33"/>
    <w:rsid w:val="00943977"/>
    <w:rsid w:val="00944B92"/>
    <w:rsid w:val="00955499"/>
    <w:rsid w:val="00956972"/>
    <w:rsid w:val="00956D25"/>
    <w:rsid w:val="009601DB"/>
    <w:rsid w:val="0096439B"/>
    <w:rsid w:val="00966236"/>
    <w:rsid w:val="00970CAE"/>
    <w:rsid w:val="00972C02"/>
    <w:rsid w:val="00975B34"/>
    <w:rsid w:val="009831D5"/>
    <w:rsid w:val="00986B9E"/>
    <w:rsid w:val="0098764C"/>
    <w:rsid w:val="009917B1"/>
    <w:rsid w:val="00991BF7"/>
    <w:rsid w:val="009A6078"/>
    <w:rsid w:val="009B4B73"/>
    <w:rsid w:val="009B545D"/>
    <w:rsid w:val="009C2656"/>
    <w:rsid w:val="009D09F7"/>
    <w:rsid w:val="009D2766"/>
    <w:rsid w:val="009D2F6C"/>
    <w:rsid w:val="009E6865"/>
    <w:rsid w:val="009F2A0D"/>
    <w:rsid w:val="009F35DB"/>
    <w:rsid w:val="009F543F"/>
    <w:rsid w:val="009F6CB8"/>
    <w:rsid w:val="00A04B97"/>
    <w:rsid w:val="00A07443"/>
    <w:rsid w:val="00A2579E"/>
    <w:rsid w:val="00A37F4C"/>
    <w:rsid w:val="00A44C92"/>
    <w:rsid w:val="00A50664"/>
    <w:rsid w:val="00A51C6B"/>
    <w:rsid w:val="00A534B5"/>
    <w:rsid w:val="00A5521A"/>
    <w:rsid w:val="00A570B7"/>
    <w:rsid w:val="00A6514E"/>
    <w:rsid w:val="00A66667"/>
    <w:rsid w:val="00A66ECE"/>
    <w:rsid w:val="00A71215"/>
    <w:rsid w:val="00A71CF7"/>
    <w:rsid w:val="00A73D1D"/>
    <w:rsid w:val="00A759F7"/>
    <w:rsid w:val="00A779CC"/>
    <w:rsid w:val="00A83708"/>
    <w:rsid w:val="00A85184"/>
    <w:rsid w:val="00A869F4"/>
    <w:rsid w:val="00A86CCE"/>
    <w:rsid w:val="00A86E5C"/>
    <w:rsid w:val="00A92BD0"/>
    <w:rsid w:val="00A9640E"/>
    <w:rsid w:val="00A9690D"/>
    <w:rsid w:val="00AA503A"/>
    <w:rsid w:val="00AA5170"/>
    <w:rsid w:val="00AB00D1"/>
    <w:rsid w:val="00AB2C46"/>
    <w:rsid w:val="00AB4567"/>
    <w:rsid w:val="00AB4CE7"/>
    <w:rsid w:val="00AC2C5F"/>
    <w:rsid w:val="00AC41CA"/>
    <w:rsid w:val="00AC658A"/>
    <w:rsid w:val="00AC66B1"/>
    <w:rsid w:val="00AD4922"/>
    <w:rsid w:val="00AD66A5"/>
    <w:rsid w:val="00AE6390"/>
    <w:rsid w:val="00AF44AB"/>
    <w:rsid w:val="00B00039"/>
    <w:rsid w:val="00B00B2D"/>
    <w:rsid w:val="00B02B4C"/>
    <w:rsid w:val="00B04036"/>
    <w:rsid w:val="00B05CCA"/>
    <w:rsid w:val="00B0774D"/>
    <w:rsid w:val="00B1427C"/>
    <w:rsid w:val="00B15D9F"/>
    <w:rsid w:val="00B22E69"/>
    <w:rsid w:val="00B31532"/>
    <w:rsid w:val="00B34A38"/>
    <w:rsid w:val="00B37A47"/>
    <w:rsid w:val="00B37AF7"/>
    <w:rsid w:val="00B411BB"/>
    <w:rsid w:val="00B50198"/>
    <w:rsid w:val="00B601E6"/>
    <w:rsid w:val="00B62658"/>
    <w:rsid w:val="00B629C1"/>
    <w:rsid w:val="00B632C0"/>
    <w:rsid w:val="00B65936"/>
    <w:rsid w:val="00B70B4A"/>
    <w:rsid w:val="00B72B51"/>
    <w:rsid w:val="00B80B7B"/>
    <w:rsid w:val="00B816AC"/>
    <w:rsid w:val="00B8437A"/>
    <w:rsid w:val="00B869CC"/>
    <w:rsid w:val="00B9129C"/>
    <w:rsid w:val="00B97033"/>
    <w:rsid w:val="00BB4BDC"/>
    <w:rsid w:val="00BB4E44"/>
    <w:rsid w:val="00BB618E"/>
    <w:rsid w:val="00BB62EC"/>
    <w:rsid w:val="00BC01F2"/>
    <w:rsid w:val="00BC2B34"/>
    <w:rsid w:val="00BC4438"/>
    <w:rsid w:val="00BC6240"/>
    <w:rsid w:val="00BD0F28"/>
    <w:rsid w:val="00BD1A78"/>
    <w:rsid w:val="00BD1F2C"/>
    <w:rsid w:val="00BD26D3"/>
    <w:rsid w:val="00BD2888"/>
    <w:rsid w:val="00BD53B1"/>
    <w:rsid w:val="00BD53B4"/>
    <w:rsid w:val="00BD7881"/>
    <w:rsid w:val="00BF6756"/>
    <w:rsid w:val="00BF6BA6"/>
    <w:rsid w:val="00C01404"/>
    <w:rsid w:val="00C02AB6"/>
    <w:rsid w:val="00C2270F"/>
    <w:rsid w:val="00C22B3A"/>
    <w:rsid w:val="00C234B3"/>
    <w:rsid w:val="00C23D26"/>
    <w:rsid w:val="00C25F05"/>
    <w:rsid w:val="00C27B1F"/>
    <w:rsid w:val="00C310D9"/>
    <w:rsid w:val="00C3419C"/>
    <w:rsid w:val="00C35109"/>
    <w:rsid w:val="00C35573"/>
    <w:rsid w:val="00C45F4F"/>
    <w:rsid w:val="00C470C9"/>
    <w:rsid w:val="00C470E6"/>
    <w:rsid w:val="00C577ED"/>
    <w:rsid w:val="00C665F1"/>
    <w:rsid w:val="00C71F32"/>
    <w:rsid w:val="00C75093"/>
    <w:rsid w:val="00C81408"/>
    <w:rsid w:val="00C827E4"/>
    <w:rsid w:val="00C8363A"/>
    <w:rsid w:val="00CA6873"/>
    <w:rsid w:val="00CB08C0"/>
    <w:rsid w:val="00CB1257"/>
    <w:rsid w:val="00CC50E8"/>
    <w:rsid w:val="00CD4321"/>
    <w:rsid w:val="00CD6779"/>
    <w:rsid w:val="00CE30EA"/>
    <w:rsid w:val="00CE3689"/>
    <w:rsid w:val="00CE4C63"/>
    <w:rsid w:val="00CF0B3C"/>
    <w:rsid w:val="00CF6491"/>
    <w:rsid w:val="00CF7DDF"/>
    <w:rsid w:val="00D04512"/>
    <w:rsid w:val="00D126BE"/>
    <w:rsid w:val="00D12A7C"/>
    <w:rsid w:val="00D12ABF"/>
    <w:rsid w:val="00D213B7"/>
    <w:rsid w:val="00D32CAF"/>
    <w:rsid w:val="00D437BF"/>
    <w:rsid w:val="00D43975"/>
    <w:rsid w:val="00D44137"/>
    <w:rsid w:val="00D44561"/>
    <w:rsid w:val="00D44595"/>
    <w:rsid w:val="00D46844"/>
    <w:rsid w:val="00D502AC"/>
    <w:rsid w:val="00D60FAE"/>
    <w:rsid w:val="00D610C8"/>
    <w:rsid w:val="00D645F8"/>
    <w:rsid w:val="00D7261A"/>
    <w:rsid w:val="00D73B1C"/>
    <w:rsid w:val="00D74A87"/>
    <w:rsid w:val="00D82C96"/>
    <w:rsid w:val="00D901D1"/>
    <w:rsid w:val="00D91EDE"/>
    <w:rsid w:val="00D923AB"/>
    <w:rsid w:val="00D93233"/>
    <w:rsid w:val="00D9549B"/>
    <w:rsid w:val="00D968A4"/>
    <w:rsid w:val="00D97769"/>
    <w:rsid w:val="00DA45AC"/>
    <w:rsid w:val="00DB3F4A"/>
    <w:rsid w:val="00DB7ACB"/>
    <w:rsid w:val="00DC1DE1"/>
    <w:rsid w:val="00DC468B"/>
    <w:rsid w:val="00DC6025"/>
    <w:rsid w:val="00DC66B8"/>
    <w:rsid w:val="00DD0CE0"/>
    <w:rsid w:val="00DD10B1"/>
    <w:rsid w:val="00DD3159"/>
    <w:rsid w:val="00DE4587"/>
    <w:rsid w:val="00DE5AA7"/>
    <w:rsid w:val="00DF5804"/>
    <w:rsid w:val="00DF6F8C"/>
    <w:rsid w:val="00E002FB"/>
    <w:rsid w:val="00E026EE"/>
    <w:rsid w:val="00E02F2B"/>
    <w:rsid w:val="00E04E7E"/>
    <w:rsid w:val="00E06398"/>
    <w:rsid w:val="00E07ABF"/>
    <w:rsid w:val="00E13187"/>
    <w:rsid w:val="00E213F5"/>
    <w:rsid w:val="00E21894"/>
    <w:rsid w:val="00E25EC4"/>
    <w:rsid w:val="00E26B45"/>
    <w:rsid w:val="00E32560"/>
    <w:rsid w:val="00E37228"/>
    <w:rsid w:val="00E5143E"/>
    <w:rsid w:val="00E533DC"/>
    <w:rsid w:val="00E557B9"/>
    <w:rsid w:val="00E57261"/>
    <w:rsid w:val="00E6177F"/>
    <w:rsid w:val="00E61D02"/>
    <w:rsid w:val="00E64F07"/>
    <w:rsid w:val="00E71F4A"/>
    <w:rsid w:val="00E7342D"/>
    <w:rsid w:val="00E73F18"/>
    <w:rsid w:val="00E747C3"/>
    <w:rsid w:val="00E752C6"/>
    <w:rsid w:val="00E75830"/>
    <w:rsid w:val="00E81101"/>
    <w:rsid w:val="00E8172A"/>
    <w:rsid w:val="00E81A1E"/>
    <w:rsid w:val="00E85A2D"/>
    <w:rsid w:val="00E87253"/>
    <w:rsid w:val="00EA324B"/>
    <w:rsid w:val="00EB0B44"/>
    <w:rsid w:val="00EB0D5A"/>
    <w:rsid w:val="00EB18D4"/>
    <w:rsid w:val="00ED0DA5"/>
    <w:rsid w:val="00ED4731"/>
    <w:rsid w:val="00EE1FEE"/>
    <w:rsid w:val="00EE6284"/>
    <w:rsid w:val="00EF2B1A"/>
    <w:rsid w:val="00F0556B"/>
    <w:rsid w:val="00F0620E"/>
    <w:rsid w:val="00F07CA6"/>
    <w:rsid w:val="00F11ADC"/>
    <w:rsid w:val="00F13B89"/>
    <w:rsid w:val="00F13EEC"/>
    <w:rsid w:val="00F15BC0"/>
    <w:rsid w:val="00F222D4"/>
    <w:rsid w:val="00F241CE"/>
    <w:rsid w:val="00F26F58"/>
    <w:rsid w:val="00F3120A"/>
    <w:rsid w:val="00F362C7"/>
    <w:rsid w:val="00F407C0"/>
    <w:rsid w:val="00F41D76"/>
    <w:rsid w:val="00F47571"/>
    <w:rsid w:val="00F50D72"/>
    <w:rsid w:val="00F558A2"/>
    <w:rsid w:val="00F5678C"/>
    <w:rsid w:val="00F60FA5"/>
    <w:rsid w:val="00F71819"/>
    <w:rsid w:val="00F747A2"/>
    <w:rsid w:val="00F76122"/>
    <w:rsid w:val="00F7761C"/>
    <w:rsid w:val="00F8094E"/>
    <w:rsid w:val="00F871D0"/>
    <w:rsid w:val="00F95622"/>
    <w:rsid w:val="00F9685E"/>
    <w:rsid w:val="00FA74AB"/>
    <w:rsid w:val="00FB1538"/>
    <w:rsid w:val="00FB2D93"/>
    <w:rsid w:val="00FB3778"/>
    <w:rsid w:val="00FB5D6D"/>
    <w:rsid w:val="00FC1505"/>
    <w:rsid w:val="00FC3DBA"/>
    <w:rsid w:val="00FD0CD2"/>
    <w:rsid w:val="00FD7C05"/>
    <w:rsid w:val="00FD7CF1"/>
    <w:rsid w:val="00FE1853"/>
    <w:rsid w:val="00FE2E7D"/>
    <w:rsid w:val="00FE6726"/>
    <w:rsid w:val="00FE67F3"/>
    <w:rsid w:val="00FE7ADA"/>
    <w:rsid w:val="00FF486F"/>
    <w:rsid w:val="00FF5B13"/>
    <w:rsid w:val="00FF6A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657E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rsid w:val="007657E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657E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657E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657E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657E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657E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657EF"/>
    <w:rPr>
      <w:rFonts w:eastAsiaTheme="majorEastAsia" w:cstheme="majorBidi"/>
      <w:color w:val="272727" w:themeColor="text1" w:themeTint="D8"/>
    </w:rPr>
  </w:style>
  <w:style w:type="paragraph" w:styleId="Titel">
    <w:name w:val="Title"/>
    <w:basedOn w:val="Standard"/>
    <w:next w:val="Standard"/>
    <w:link w:val="TitelZchn"/>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657E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657E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657E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657EF"/>
    <w:rPr>
      <w:i/>
      <w:iCs/>
      <w:color w:val="404040" w:themeColor="text1" w:themeTint="BF"/>
    </w:rPr>
  </w:style>
  <w:style w:type="paragraph" w:styleId="Listenabsatz">
    <w:name w:val="List Paragraph"/>
    <w:basedOn w:val="Standard"/>
    <w:uiPriority w:val="34"/>
    <w:qFormat/>
    <w:rsid w:val="007657EF"/>
    <w:pPr>
      <w:ind w:left="720"/>
      <w:contextualSpacing/>
    </w:pPr>
  </w:style>
  <w:style w:type="character" w:styleId="IntensiveHervorhebung">
    <w:name w:val="Intense Emphasis"/>
    <w:basedOn w:val="Absatz-Standardschriftart"/>
    <w:uiPriority w:val="21"/>
    <w:qFormat/>
    <w:rsid w:val="007657EF"/>
    <w:rPr>
      <w:i/>
      <w:iCs/>
      <w:color w:val="0F4761" w:themeColor="accent1" w:themeShade="BF"/>
    </w:rPr>
  </w:style>
  <w:style w:type="paragraph" w:styleId="IntensivesZitat">
    <w:name w:val="Intense Quote"/>
    <w:basedOn w:val="Standard"/>
    <w:next w:val="Standard"/>
    <w:link w:val="IntensivesZitatZchn"/>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657EF"/>
    <w:rPr>
      <w:i/>
      <w:iCs/>
      <w:color w:val="0F4761" w:themeColor="accent1" w:themeShade="BF"/>
    </w:rPr>
  </w:style>
  <w:style w:type="character" w:styleId="IntensiverVerweis">
    <w:name w:val="Intense Reference"/>
    <w:basedOn w:val="Absatz-Standardschriftart"/>
    <w:uiPriority w:val="32"/>
    <w:qFormat/>
    <w:rsid w:val="007657EF"/>
    <w:rPr>
      <w:b/>
      <w:bCs/>
      <w:smallCaps/>
      <w:color w:val="0F4761" w:themeColor="accent1" w:themeShade="BF"/>
      <w:spacing w:val="5"/>
    </w:rPr>
  </w:style>
  <w:style w:type="paragraph" w:styleId="Kopfzeile">
    <w:name w:val="header"/>
    <w:basedOn w:val="Standard"/>
    <w:link w:val="KopfzeileZchn"/>
    <w:uiPriority w:val="99"/>
    <w:unhideWhenUsed/>
    <w:rsid w:val="007657E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57EF"/>
  </w:style>
  <w:style w:type="paragraph" w:styleId="Fuzeile">
    <w:name w:val="footer"/>
    <w:basedOn w:val="Standard"/>
    <w:link w:val="FuzeileZchn"/>
    <w:uiPriority w:val="99"/>
    <w:unhideWhenUsed/>
    <w:rsid w:val="007657E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57EF"/>
  </w:style>
  <w:style w:type="character" w:styleId="Kommentarzeichen">
    <w:name w:val="annotation reference"/>
    <w:basedOn w:val="Absatz-Standardschriftart"/>
    <w:uiPriority w:val="99"/>
    <w:semiHidden/>
    <w:unhideWhenUsed/>
    <w:rsid w:val="000A2F84"/>
    <w:rPr>
      <w:sz w:val="16"/>
      <w:szCs w:val="16"/>
    </w:rPr>
  </w:style>
  <w:style w:type="paragraph" w:styleId="Kommentartext">
    <w:name w:val="annotation text"/>
    <w:basedOn w:val="Standard"/>
    <w:link w:val="KommentartextZchn"/>
    <w:uiPriority w:val="99"/>
    <w:unhideWhenUsed/>
    <w:rsid w:val="000A2F84"/>
    <w:pPr>
      <w:spacing w:line="240" w:lineRule="auto"/>
    </w:pPr>
    <w:rPr>
      <w:sz w:val="20"/>
      <w:szCs w:val="20"/>
    </w:rPr>
  </w:style>
  <w:style w:type="character" w:customStyle="1" w:styleId="KommentartextZchn">
    <w:name w:val="Kommentartext Zchn"/>
    <w:basedOn w:val="Absatz-Standardschriftart"/>
    <w:link w:val="Kommentartext"/>
    <w:uiPriority w:val="99"/>
    <w:rsid w:val="000A2F84"/>
    <w:rPr>
      <w:sz w:val="20"/>
      <w:szCs w:val="20"/>
    </w:rPr>
  </w:style>
  <w:style w:type="paragraph" w:styleId="Kommentarthema">
    <w:name w:val="annotation subject"/>
    <w:basedOn w:val="Kommentartext"/>
    <w:next w:val="Kommentartext"/>
    <w:link w:val="KommentarthemaZchn"/>
    <w:uiPriority w:val="99"/>
    <w:semiHidden/>
    <w:unhideWhenUsed/>
    <w:rsid w:val="000A2F84"/>
    <w:rPr>
      <w:b/>
      <w:bCs/>
    </w:rPr>
  </w:style>
  <w:style w:type="character" w:customStyle="1" w:styleId="KommentarthemaZchn">
    <w:name w:val="Kommentarthema Zchn"/>
    <w:basedOn w:val="KommentartextZchn"/>
    <w:link w:val="Kommentarthema"/>
    <w:uiPriority w:val="99"/>
    <w:semiHidden/>
    <w:rsid w:val="000A2F84"/>
    <w:rPr>
      <w:b/>
      <w:bCs/>
      <w:sz w:val="20"/>
      <w:szCs w:val="20"/>
    </w:rPr>
  </w:style>
  <w:style w:type="paragraph" w:styleId="berarbeitung">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Sprechblasentext">
    <w:name w:val="Balloon Text"/>
    <w:basedOn w:val="Standard"/>
    <w:link w:val="SprechblasentextZchn"/>
    <w:uiPriority w:val="99"/>
    <w:semiHidden/>
    <w:unhideWhenUsed/>
    <w:rsid w:val="00776F0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76F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657E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rsid w:val="007657E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657E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657E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657E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657E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657E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657EF"/>
    <w:rPr>
      <w:rFonts w:eastAsiaTheme="majorEastAsia" w:cstheme="majorBidi"/>
      <w:color w:val="272727" w:themeColor="text1" w:themeTint="D8"/>
    </w:rPr>
  </w:style>
  <w:style w:type="paragraph" w:styleId="Titel">
    <w:name w:val="Title"/>
    <w:basedOn w:val="Standard"/>
    <w:next w:val="Standard"/>
    <w:link w:val="TitelZchn"/>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657E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657E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657E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657EF"/>
    <w:rPr>
      <w:i/>
      <w:iCs/>
      <w:color w:val="404040" w:themeColor="text1" w:themeTint="BF"/>
    </w:rPr>
  </w:style>
  <w:style w:type="paragraph" w:styleId="Listenabsatz">
    <w:name w:val="List Paragraph"/>
    <w:basedOn w:val="Standard"/>
    <w:uiPriority w:val="34"/>
    <w:qFormat/>
    <w:rsid w:val="007657EF"/>
    <w:pPr>
      <w:ind w:left="720"/>
      <w:contextualSpacing/>
    </w:pPr>
  </w:style>
  <w:style w:type="character" w:styleId="IntensiveHervorhebung">
    <w:name w:val="Intense Emphasis"/>
    <w:basedOn w:val="Absatz-Standardschriftart"/>
    <w:uiPriority w:val="21"/>
    <w:qFormat/>
    <w:rsid w:val="007657EF"/>
    <w:rPr>
      <w:i/>
      <w:iCs/>
      <w:color w:val="0F4761" w:themeColor="accent1" w:themeShade="BF"/>
    </w:rPr>
  </w:style>
  <w:style w:type="paragraph" w:styleId="IntensivesZitat">
    <w:name w:val="Intense Quote"/>
    <w:basedOn w:val="Standard"/>
    <w:next w:val="Standard"/>
    <w:link w:val="IntensivesZitatZchn"/>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657EF"/>
    <w:rPr>
      <w:i/>
      <w:iCs/>
      <w:color w:val="0F4761" w:themeColor="accent1" w:themeShade="BF"/>
    </w:rPr>
  </w:style>
  <w:style w:type="character" w:styleId="IntensiverVerweis">
    <w:name w:val="Intense Reference"/>
    <w:basedOn w:val="Absatz-Standardschriftart"/>
    <w:uiPriority w:val="32"/>
    <w:qFormat/>
    <w:rsid w:val="007657EF"/>
    <w:rPr>
      <w:b/>
      <w:bCs/>
      <w:smallCaps/>
      <w:color w:val="0F4761" w:themeColor="accent1" w:themeShade="BF"/>
      <w:spacing w:val="5"/>
    </w:rPr>
  </w:style>
  <w:style w:type="paragraph" w:styleId="Kopfzeile">
    <w:name w:val="header"/>
    <w:basedOn w:val="Standard"/>
    <w:link w:val="KopfzeileZchn"/>
    <w:uiPriority w:val="99"/>
    <w:unhideWhenUsed/>
    <w:rsid w:val="007657E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57EF"/>
  </w:style>
  <w:style w:type="paragraph" w:styleId="Fuzeile">
    <w:name w:val="footer"/>
    <w:basedOn w:val="Standard"/>
    <w:link w:val="FuzeileZchn"/>
    <w:uiPriority w:val="99"/>
    <w:unhideWhenUsed/>
    <w:rsid w:val="007657E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57EF"/>
  </w:style>
  <w:style w:type="character" w:styleId="Kommentarzeichen">
    <w:name w:val="annotation reference"/>
    <w:basedOn w:val="Absatz-Standardschriftart"/>
    <w:uiPriority w:val="99"/>
    <w:semiHidden/>
    <w:unhideWhenUsed/>
    <w:rsid w:val="000A2F84"/>
    <w:rPr>
      <w:sz w:val="16"/>
      <w:szCs w:val="16"/>
    </w:rPr>
  </w:style>
  <w:style w:type="paragraph" w:styleId="Kommentartext">
    <w:name w:val="annotation text"/>
    <w:basedOn w:val="Standard"/>
    <w:link w:val="KommentartextZchn"/>
    <w:uiPriority w:val="99"/>
    <w:unhideWhenUsed/>
    <w:rsid w:val="000A2F84"/>
    <w:pPr>
      <w:spacing w:line="240" w:lineRule="auto"/>
    </w:pPr>
    <w:rPr>
      <w:sz w:val="20"/>
      <w:szCs w:val="20"/>
    </w:rPr>
  </w:style>
  <w:style w:type="character" w:customStyle="1" w:styleId="KommentartextZchn">
    <w:name w:val="Kommentartext Zchn"/>
    <w:basedOn w:val="Absatz-Standardschriftart"/>
    <w:link w:val="Kommentartext"/>
    <w:uiPriority w:val="99"/>
    <w:rsid w:val="000A2F84"/>
    <w:rPr>
      <w:sz w:val="20"/>
      <w:szCs w:val="20"/>
    </w:rPr>
  </w:style>
  <w:style w:type="paragraph" w:styleId="Kommentarthema">
    <w:name w:val="annotation subject"/>
    <w:basedOn w:val="Kommentartext"/>
    <w:next w:val="Kommentartext"/>
    <w:link w:val="KommentarthemaZchn"/>
    <w:uiPriority w:val="99"/>
    <w:semiHidden/>
    <w:unhideWhenUsed/>
    <w:rsid w:val="000A2F84"/>
    <w:rPr>
      <w:b/>
      <w:bCs/>
    </w:rPr>
  </w:style>
  <w:style w:type="character" w:customStyle="1" w:styleId="KommentarthemaZchn">
    <w:name w:val="Kommentarthema Zchn"/>
    <w:basedOn w:val="KommentartextZchn"/>
    <w:link w:val="Kommentarthema"/>
    <w:uiPriority w:val="99"/>
    <w:semiHidden/>
    <w:rsid w:val="000A2F84"/>
    <w:rPr>
      <w:b/>
      <w:bCs/>
      <w:sz w:val="20"/>
      <w:szCs w:val="20"/>
    </w:rPr>
  </w:style>
  <w:style w:type="paragraph" w:styleId="berarbeitung">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Sprechblasentext">
    <w:name w:val="Balloon Text"/>
    <w:basedOn w:val="Standard"/>
    <w:link w:val="SprechblasentextZchn"/>
    <w:uiPriority w:val="99"/>
    <w:semiHidden/>
    <w:unhideWhenUsed/>
    <w:rsid w:val="00776F0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76F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8" ma:contentTypeDescription="Ein neues Dokument erstellen." ma:contentTypeScope="" ma:versionID="4859d35863c5b3a2c5e28b548a257c07">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4d9f709c57646a99dc98b1100d0e0cb8"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4B7812-FD99-4BE3-883F-AC967BE2CDB0}">
  <ds:schemaRefs>
    <ds:schemaRef ds:uri="http://schemas.microsoft.com/office/infopath/2007/PartnerControls"/>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2fcfccfe-82ed-4e24-b026-b3156fed24e3"/>
    <ds:schemaRef ds:uri="a7a46bed-c84d-4754-8239-ca284fa43b84"/>
    <ds:schemaRef ds:uri="http://www.w3.org/XML/1998/namespace"/>
  </ds:schemaRefs>
</ds:datastoreItem>
</file>

<file path=customXml/itemProps2.xml><?xml version="1.0" encoding="utf-8"?>
<ds:datastoreItem xmlns:ds="http://schemas.openxmlformats.org/officeDocument/2006/customXml" ds:itemID="{9279270C-9C6E-40A1-8526-BB6D0B136AC4}">
  <ds:schemaRefs>
    <ds:schemaRef ds:uri="http://schemas.microsoft.com/sharepoint/v3/contenttype/forms"/>
  </ds:schemaRefs>
</ds:datastoreItem>
</file>

<file path=customXml/itemProps3.xml><?xml version="1.0" encoding="utf-8"?>
<ds:datastoreItem xmlns:ds="http://schemas.openxmlformats.org/officeDocument/2006/customXml" ds:itemID="{930ABD43-25CD-44F1-9482-8BEE99EAE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629</Words>
  <Characters>3969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BOGE</Company>
  <LinksUpToDate>false</LinksUpToDate>
  <CharactersWithSpaces>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Bock</dc:creator>
  <cp:lastModifiedBy>Hirsch</cp:lastModifiedBy>
  <cp:revision>2</cp:revision>
  <cp:lastPrinted>2025-02-17T12:09:00Z</cp:lastPrinted>
  <dcterms:created xsi:type="dcterms:W3CDTF">2025-02-17T12:19:00Z</dcterms:created>
  <dcterms:modified xsi:type="dcterms:W3CDTF">2025-02-17T12:19:00Z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